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1734" w14:textId="77777777" w:rsidR="00036DDC" w:rsidRPr="006133DA" w:rsidRDefault="00036DDC" w:rsidP="00036DDC">
      <w:pPr>
        <w:pStyle w:val="Heading1"/>
        <w:spacing w:before="0" w:after="0"/>
        <w:rPr>
          <w:b/>
          <w:bCs/>
          <w:lang w:val="fr-FR"/>
        </w:rPr>
      </w:pPr>
      <w:r w:rsidRPr="006133DA">
        <w:rPr>
          <w:b/>
          <w:bCs/>
          <w:lang w:val="fr-FR"/>
        </w:rPr>
        <w:t>Cahier des charges</w:t>
      </w:r>
    </w:p>
    <w:p w14:paraId="749710CA" w14:textId="77777777" w:rsidR="000B3CD1" w:rsidRPr="000B3CD1" w:rsidRDefault="000B3CD1" w:rsidP="000B3CD1">
      <w:pPr>
        <w:pStyle w:val="Heading1"/>
        <w:rPr>
          <w:sz w:val="40"/>
          <w:szCs w:val="40"/>
        </w:rPr>
      </w:pPr>
      <w:r w:rsidRPr="000B3CD1">
        <w:rPr>
          <w:sz w:val="40"/>
          <w:szCs w:val="40"/>
        </w:rPr>
        <w:t>Eurowall®</w:t>
      </w:r>
    </w:p>
    <w:p w14:paraId="4DA1D230" w14:textId="77777777" w:rsidR="00FB6053" w:rsidRPr="00283CAE" w:rsidRDefault="00FB6053" w:rsidP="00FB6053">
      <w:pPr>
        <w:pStyle w:val="Heading2"/>
        <w:rPr>
          <w:rStyle w:val="Strong"/>
          <w:bCs w:val="0"/>
          <w:sz w:val="24"/>
          <w:szCs w:val="24"/>
          <w:lang w:val="fr-FR"/>
        </w:rPr>
      </w:pPr>
      <w:r w:rsidRPr="00283CAE">
        <w:rPr>
          <w:rStyle w:val="Strong"/>
          <w:bCs w:val="0"/>
          <w:sz w:val="24"/>
          <w:szCs w:val="24"/>
          <w:lang w:val="fr-FR"/>
        </w:rPr>
        <w:t>Isolation de toit incliné sous structure portante avec EUROWALL</w:t>
      </w:r>
      <w:r w:rsidRPr="00283CAE">
        <w:rPr>
          <w:rFonts w:ascii="Arial" w:hAnsi="Arial" w:cs="Arial"/>
          <w:bCs/>
          <w:vertAlign w:val="superscript"/>
          <w:lang w:val="fr-FR"/>
        </w:rPr>
        <w:t xml:space="preserve">® </w:t>
      </w:r>
      <w:r w:rsidRPr="00283CAE">
        <w:rPr>
          <w:rFonts w:ascii="Arial" w:hAnsi="Arial" w:cs="Arial"/>
          <w:bCs/>
          <w:lang w:val="fr-FR"/>
        </w:rPr>
        <w:t xml:space="preserve"> </w:t>
      </w:r>
      <w:r w:rsidRPr="00283CAE">
        <w:rPr>
          <w:rStyle w:val="Strong"/>
          <w:bCs w:val="0"/>
          <w:sz w:val="24"/>
          <w:szCs w:val="24"/>
          <w:lang w:val="fr-FR"/>
        </w:rPr>
        <w:t>- fixation mécanique</w:t>
      </w:r>
    </w:p>
    <w:p w14:paraId="1B7C6EAB" w14:textId="77777777" w:rsidR="00EC461A" w:rsidRPr="00D12446" w:rsidRDefault="00EC461A" w:rsidP="00877723">
      <w:pPr>
        <w:jc w:val="both"/>
      </w:pPr>
      <w:r w:rsidRPr="00D12446">
        <w:t xml:space="preserve">L’isolation thermique sera réalisée à l’aide de panneaux en mousse de polyuréthane rigide (EUROWALL), ayant une densité dans l’âme de </w:t>
      </w:r>
      <w:r w:rsidRPr="00D12446">
        <w:rPr>
          <w:u w:val="single"/>
        </w:rPr>
        <w:t>+</w:t>
      </w:r>
      <w:r w:rsidRPr="00D12446">
        <w:t xml:space="preserve"> 30 kg/m³.</w:t>
      </w:r>
      <w:r>
        <w:t xml:space="preserve"> Certifié 100 % PEFC</w:t>
      </w:r>
    </w:p>
    <w:p w14:paraId="0FAE43D5" w14:textId="77777777" w:rsidR="00EC461A" w:rsidRPr="00D12446" w:rsidRDefault="00EC461A" w:rsidP="00877723">
      <w:pPr>
        <w:jc w:val="both"/>
      </w:pPr>
      <w:r w:rsidRPr="00D12446">
        <w:t>Réaction au feu : Euroclass F selon EN13501-1.</w:t>
      </w:r>
    </w:p>
    <w:p w14:paraId="2B6CEE37" w14:textId="77777777" w:rsidR="00EC461A" w:rsidRPr="00D12446" w:rsidRDefault="00EC461A" w:rsidP="00877723">
      <w:pPr>
        <w:jc w:val="both"/>
      </w:pPr>
      <w:r w:rsidRPr="00D12446">
        <w:t>Les panneaux seront revêtus sur chaque face d’un complexe multicouche composé de papier kraft et de feuilles métalliques, munies d’un quadrillage.</w:t>
      </w:r>
    </w:p>
    <w:p w14:paraId="0CFB716D" w14:textId="77777777" w:rsidR="00EC461A" w:rsidRPr="00D12446" w:rsidRDefault="00EC461A" w:rsidP="00877723">
      <w:pPr>
        <w:jc w:val="both"/>
      </w:pPr>
      <w:r w:rsidRPr="00D12446">
        <w:t xml:space="preserve">Le panneau fera l’objet d’un agrément technique et d’un CEN Keymark. Ainsi, il sera soumis à un contrôle de qualité permanent effectué par un organisme agréé. </w:t>
      </w:r>
    </w:p>
    <w:p w14:paraId="253B13FA" w14:textId="77777777" w:rsidR="00EC461A" w:rsidRPr="00D12446" w:rsidRDefault="00EC461A" w:rsidP="00877723">
      <w:pPr>
        <w:jc w:val="both"/>
      </w:pPr>
      <w:r w:rsidRPr="00D12446">
        <w:t xml:space="preserve">Le coefficient de conductivité thermique déclaré </w:t>
      </w:r>
      <w:r w:rsidRPr="00D12446">
        <w:fldChar w:fldCharType="begin"/>
      </w:r>
      <w:r w:rsidRPr="00D12446">
        <w:instrText xml:space="preserve"> INCLUDEPICTURE "http://www.recticelinsulation.com/eurothane/pro/img/lambda-txt.gif" \* MERGEFORMATINET </w:instrText>
      </w:r>
      <w:r w:rsidRPr="00D12446">
        <w:fldChar w:fldCharType="separate"/>
      </w:r>
      <w:r>
        <w:fldChar w:fldCharType="begin"/>
      </w:r>
      <w:r>
        <w:instrText xml:space="preserve"> INCLUDEPICTURE  "http://www.recticelinsulation.com/eurothane/pro/img/lambda-txt.gif" \* MERGEFORMATINET </w:instrText>
      </w:r>
      <w:r>
        <w:fldChar w:fldCharType="separate"/>
      </w:r>
      <w:r>
        <w:fldChar w:fldCharType="begin"/>
      </w:r>
      <w:r>
        <w:instrText xml:space="preserve"> INCLUDEPICTURE  "http://www.recticelinsulation.com/eurothane/pro/img/lambda-txt.gif" \* MERGEFORMATINET </w:instrText>
      </w:r>
      <w:r>
        <w:fldChar w:fldCharType="separate"/>
      </w:r>
      <w:r>
        <w:rPr>
          <w:rFonts w:eastAsiaTheme="minorEastAsia"/>
          <w:lang w:eastAsia="nl-BE"/>
        </w:rPr>
        <w:fldChar w:fldCharType="begin"/>
      </w:r>
      <w:r>
        <w:rPr>
          <w:rFonts w:eastAsiaTheme="minorEastAsia"/>
          <w:lang w:eastAsia="nl-BE"/>
        </w:rPr>
        <w:instrText xml:space="preserve"> INCLUDEPICTURE  "http://www.recticelinsulation.com/eurothane/pro/img/lambda-txt.gif" \* MERGEFORMATINET </w:instrText>
      </w:r>
      <w:r>
        <w:rPr>
          <w:rFonts w:eastAsiaTheme="minorEastAsia"/>
          <w:lang w:eastAsia="nl-BE"/>
        </w:rPr>
        <w:fldChar w:fldCharType="separate"/>
      </w:r>
      <w:r w:rsidR="00877723">
        <w:rPr>
          <w:rFonts w:eastAsiaTheme="minorEastAsia"/>
          <w:lang w:eastAsia="nl-BE"/>
        </w:rPr>
        <w:fldChar w:fldCharType="begin"/>
      </w:r>
      <w:r w:rsidR="00877723">
        <w:rPr>
          <w:rFonts w:eastAsiaTheme="minorEastAsia"/>
          <w:lang w:eastAsia="nl-BE"/>
        </w:rPr>
        <w:instrText xml:space="preserve"> </w:instrText>
      </w:r>
      <w:r w:rsidR="00877723">
        <w:rPr>
          <w:rFonts w:eastAsiaTheme="minorEastAsia"/>
          <w:lang w:eastAsia="nl-BE"/>
        </w:rPr>
        <w:instrText>INCLUDEPICTURE  "http://www.recticelinsulation.com/eurothane/pro/img/lambda-txt.gif" \* MERGEFORMATINET</w:instrText>
      </w:r>
      <w:r w:rsidR="00877723">
        <w:rPr>
          <w:rFonts w:eastAsiaTheme="minorEastAsia"/>
          <w:lang w:eastAsia="nl-BE"/>
        </w:rPr>
        <w:instrText xml:space="preserve"> </w:instrText>
      </w:r>
      <w:r w:rsidR="00877723">
        <w:rPr>
          <w:rFonts w:eastAsiaTheme="minorEastAsia"/>
          <w:lang w:eastAsia="nl-BE"/>
        </w:rPr>
        <w:fldChar w:fldCharType="separate"/>
      </w:r>
      <w:r w:rsidR="00877723">
        <w:rPr>
          <w:rFonts w:eastAsiaTheme="minorEastAsia"/>
          <w:lang w:eastAsia="nl-BE"/>
        </w:rPr>
        <w:pict w14:anchorId="702F1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65pt">
            <v:imagedata r:id="rId10" r:href="rId11"/>
          </v:shape>
        </w:pict>
      </w:r>
      <w:r w:rsidR="00877723">
        <w:rPr>
          <w:rFonts w:eastAsiaTheme="minorEastAsia"/>
          <w:lang w:eastAsia="nl-BE"/>
        </w:rPr>
        <w:fldChar w:fldCharType="end"/>
      </w:r>
      <w:r>
        <w:rPr>
          <w:rFonts w:eastAsiaTheme="minorEastAsia"/>
          <w:lang w:eastAsia="nl-BE"/>
        </w:rPr>
        <w:fldChar w:fldCharType="end"/>
      </w:r>
      <w:r>
        <w:fldChar w:fldCharType="end"/>
      </w:r>
      <w:r>
        <w:fldChar w:fldCharType="end"/>
      </w:r>
      <w:r w:rsidRPr="00D12446">
        <w:fldChar w:fldCharType="end"/>
      </w:r>
      <w:r w:rsidRPr="00D12446">
        <w:rPr>
          <w:vertAlign w:val="subscript"/>
        </w:rPr>
        <w:t xml:space="preserve">D </w:t>
      </w:r>
      <w:r w:rsidRPr="00D12446">
        <w:t>= 0,022 W/mK.</w:t>
      </w:r>
    </w:p>
    <w:p w14:paraId="667A2C31" w14:textId="77777777" w:rsidR="00EC461A" w:rsidRPr="00D12446" w:rsidRDefault="00EC461A" w:rsidP="00877723">
      <w:pPr>
        <w:jc w:val="both"/>
      </w:pPr>
      <w:r w:rsidRPr="00D12446">
        <w:t xml:space="preserve">Résistance à la compression pour 10% de déformation : </w:t>
      </w:r>
      <w:r w:rsidRPr="00D12446">
        <w:rPr>
          <w:rFonts w:eastAsiaTheme="minorEastAsia"/>
          <w:position w:val="-4"/>
          <w:lang w:eastAsia="nl-BE"/>
        </w:rPr>
        <w:object w:dxaOrig="196" w:dyaOrig="240" w14:anchorId="59F4B2CE">
          <v:shape id="_x0000_i1026" type="#_x0000_t75" style="width:9.8pt;height:12pt" o:ole="">
            <v:imagedata r:id="rId12" o:title=""/>
          </v:shape>
          <o:OLEObject Type="Embed" ProgID="Equation.3" ShapeID="_x0000_i1026" DrawAspect="Content" ObjectID="_1818919599" r:id="rId13"/>
        </w:object>
      </w:r>
      <w:r w:rsidRPr="00D12446">
        <w:t xml:space="preserve"> 120 kPa (1,2 kg/cm²).</w:t>
      </w:r>
    </w:p>
    <w:p w14:paraId="77FE53DA" w14:textId="77777777" w:rsidR="00EC461A" w:rsidRPr="00D12446" w:rsidRDefault="00EC461A" w:rsidP="00877723">
      <w:pPr>
        <w:jc w:val="both"/>
      </w:pPr>
      <w:r w:rsidRPr="00D12446">
        <w:t>La production de ces panneaux d’isolation est certifiée selon ISO 9001:2015 et ISO14001 :2015.</w:t>
      </w:r>
      <w:r w:rsidRPr="00D12446">
        <w:br/>
      </w:r>
      <w:r w:rsidRPr="00D12446">
        <w:br/>
        <w:t xml:space="preserve">Les panneaux seront de dimensions 1200 mm x 600 mm. Afin d’éviter des ponts thermiques, les panneaux seront pourvus sur les 4 côtés de rainures et languettes arrondies. </w:t>
      </w:r>
      <w:r w:rsidRPr="00D12446">
        <w:br/>
      </w:r>
      <w:r w:rsidRPr="00D12446">
        <w:br/>
        <w:t xml:space="preserve">Les panneaux seront placés à joints décalés, contre une structure plane et seront fixés mécaniquement avec des vis, dans le but de réaliser une couche d’isolation parfaitement jointive.  Les panneaux seront posés avec la languette orientée vers le haut. </w:t>
      </w:r>
    </w:p>
    <w:p w14:paraId="323B9776" w14:textId="02CDB82D" w:rsidR="00EC461A" w:rsidRDefault="00EC461A" w:rsidP="00877723">
      <w:pPr>
        <w:jc w:val="both"/>
      </w:pPr>
      <w:r w:rsidRPr="00D12446">
        <w:t>Afin d'améliorer l'étanchéité à l’air, les joints des panneaux seront recouvert par le RECTITAPE et les ouvertures seront remplis par un mousse PU adéquate. La bande adhésive sera appliquée sur une surface sèche, propre et sera bien pressée sur toute sa longueur.</w:t>
      </w:r>
      <w:r w:rsidRPr="00D12446">
        <w:br/>
      </w:r>
      <w:r w:rsidRPr="00D12446">
        <w:br/>
        <w:t xml:space="preserve">A l’intérieur la finition serait faite par des plaques au plâtres fixer mécaniquement. La fixation et finition des plaques au plâtre sur un lattis sera effectuée selon les directives du fabricant. Le lattis permet d’aligner la structure portante et de fixer l’étanchéité à l’air. </w:t>
      </w:r>
    </w:p>
    <w:p w14:paraId="2FAADD7A" w14:textId="77777777" w:rsidR="00EC461A" w:rsidRPr="00EC461A" w:rsidRDefault="00EC461A" w:rsidP="00FB6053"/>
    <w:p w14:paraId="40BBD131" w14:textId="54E090C6" w:rsidR="001407BE" w:rsidRPr="00174839" w:rsidRDefault="001407BE" w:rsidP="001407BE">
      <w:pPr>
        <w:rPr>
          <w:rFonts w:cs="Arial"/>
          <w:lang w:val="fr-FR"/>
        </w:rPr>
      </w:pPr>
      <w:r w:rsidRPr="00174839">
        <w:rPr>
          <w:lang w:val="fr-FR"/>
        </w:rPr>
        <w:t xml:space="preserve">Les </w:t>
      </w:r>
      <w:r w:rsidR="00EC461A">
        <w:rPr>
          <w:lang w:val="fr-FR"/>
        </w:rPr>
        <w:t>surfaces</w:t>
      </w:r>
      <w:r w:rsidRPr="00174839">
        <w:rPr>
          <w:lang w:val="fr-FR"/>
        </w:rPr>
        <w:t xml:space="preserve"> et épaisseurs suivantes devront être utilisées :</w:t>
      </w:r>
    </w:p>
    <w:tbl>
      <w:tblPr>
        <w:tblStyle w:val="TableGrid"/>
        <w:tblW w:w="0" w:type="auto"/>
        <w:tblInd w:w="-5" w:type="dxa"/>
        <w:tblLook w:val="04A0" w:firstRow="1" w:lastRow="0" w:firstColumn="1" w:lastColumn="0" w:noHBand="0" w:noVBand="1"/>
      </w:tblPr>
      <w:tblGrid>
        <w:gridCol w:w="2208"/>
        <w:gridCol w:w="1761"/>
        <w:gridCol w:w="2410"/>
        <w:gridCol w:w="2126"/>
      </w:tblGrid>
      <w:tr w:rsidR="006041DE" w:rsidRPr="00174839" w14:paraId="7645B0FA" w14:textId="77777777" w:rsidTr="00A23E86">
        <w:trPr>
          <w:trHeight w:val="249"/>
        </w:trPr>
        <w:tc>
          <w:tcPr>
            <w:tcW w:w="2208" w:type="dxa"/>
            <w:tcBorders>
              <w:top w:val="single" w:sz="4" w:space="0" w:color="auto"/>
              <w:left w:val="single" w:sz="4" w:space="0" w:color="auto"/>
              <w:bottom w:val="single" w:sz="4" w:space="0" w:color="auto"/>
              <w:right w:val="single" w:sz="4" w:space="0" w:color="auto"/>
            </w:tcBorders>
            <w:shd w:val="clear" w:color="auto" w:fill="FECB00"/>
            <w:hideMark/>
          </w:tcPr>
          <w:p w14:paraId="452CD5F0" w14:textId="0E9D99E2" w:rsidR="006041DE" w:rsidRPr="00174839" w:rsidRDefault="001407BE" w:rsidP="00A23E86">
            <w:pPr>
              <w:tabs>
                <w:tab w:val="left" w:pos="1524"/>
              </w:tabs>
              <w:rPr>
                <w:lang w:val="fr-FR"/>
              </w:rPr>
            </w:pPr>
            <w:r w:rsidRPr="00174839">
              <w:rPr>
                <w:lang w:val="fr-FR"/>
              </w:rPr>
              <w:t>Description</w:t>
            </w:r>
          </w:p>
        </w:tc>
        <w:tc>
          <w:tcPr>
            <w:tcW w:w="1761" w:type="dxa"/>
            <w:tcBorders>
              <w:top w:val="single" w:sz="4" w:space="0" w:color="auto"/>
              <w:left w:val="single" w:sz="4" w:space="0" w:color="auto"/>
              <w:bottom w:val="single" w:sz="4" w:space="0" w:color="auto"/>
              <w:right w:val="single" w:sz="4" w:space="0" w:color="auto"/>
            </w:tcBorders>
            <w:shd w:val="clear" w:color="auto" w:fill="FECB00"/>
            <w:hideMark/>
          </w:tcPr>
          <w:p w14:paraId="64183339" w14:textId="7C105AA4" w:rsidR="006041DE" w:rsidRPr="00174839" w:rsidRDefault="001407BE" w:rsidP="00A23E86">
            <w:pPr>
              <w:tabs>
                <w:tab w:val="left" w:pos="1524"/>
              </w:tabs>
              <w:rPr>
                <w:lang w:val="fr-FR"/>
              </w:rPr>
            </w:pPr>
            <w:r w:rsidRPr="00174839">
              <w:rPr>
                <w:lang w:val="fr-FR"/>
              </w:rPr>
              <w:t>Épaisseur</w:t>
            </w:r>
          </w:p>
        </w:tc>
        <w:tc>
          <w:tcPr>
            <w:tcW w:w="2410" w:type="dxa"/>
            <w:tcBorders>
              <w:top w:val="single" w:sz="4" w:space="0" w:color="auto"/>
              <w:left w:val="single" w:sz="4" w:space="0" w:color="auto"/>
              <w:bottom w:val="single" w:sz="4" w:space="0" w:color="auto"/>
              <w:right w:val="single" w:sz="4" w:space="0" w:color="auto"/>
            </w:tcBorders>
            <w:shd w:val="clear" w:color="auto" w:fill="FECB00"/>
            <w:hideMark/>
          </w:tcPr>
          <w:p w14:paraId="0F720626" w14:textId="184D3EC6" w:rsidR="006041DE" w:rsidRPr="00174839" w:rsidRDefault="001407BE" w:rsidP="00A23E86">
            <w:pPr>
              <w:tabs>
                <w:tab w:val="left" w:pos="1524"/>
              </w:tabs>
              <w:rPr>
                <w:lang w:val="fr-FR"/>
              </w:rPr>
            </w:pPr>
            <w:r w:rsidRPr="00174839">
              <w:rPr>
                <w:lang w:val="fr-FR"/>
              </w:rPr>
              <w:t>Superficie</w:t>
            </w:r>
          </w:p>
        </w:tc>
        <w:tc>
          <w:tcPr>
            <w:tcW w:w="2126" w:type="dxa"/>
            <w:tcBorders>
              <w:top w:val="single" w:sz="4" w:space="0" w:color="auto"/>
              <w:left w:val="single" w:sz="4" w:space="0" w:color="auto"/>
              <w:bottom w:val="single" w:sz="4" w:space="0" w:color="auto"/>
              <w:right w:val="single" w:sz="4" w:space="0" w:color="auto"/>
            </w:tcBorders>
            <w:shd w:val="clear" w:color="auto" w:fill="FECB00"/>
            <w:hideMark/>
          </w:tcPr>
          <w:p w14:paraId="24629D9F" w14:textId="1FA58519" w:rsidR="006041DE" w:rsidRPr="00174839" w:rsidRDefault="001407BE" w:rsidP="00A23E86">
            <w:pPr>
              <w:tabs>
                <w:tab w:val="left" w:pos="1524"/>
              </w:tabs>
              <w:rPr>
                <w:lang w:val="fr-FR"/>
              </w:rPr>
            </w:pPr>
            <w:r w:rsidRPr="00174839">
              <w:rPr>
                <w:lang w:val="fr-FR"/>
              </w:rPr>
              <w:t xml:space="preserve">Valeur </w:t>
            </w:r>
            <w:r w:rsidR="006041DE" w:rsidRPr="00174839">
              <w:rPr>
                <w:lang w:val="fr-FR"/>
              </w:rPr>
              <w:t>R</w:t>
            </w:r>
            <w:r w:rsidR="006041DE" w:rsidRPr="00174839">
              <w:rPr>
                <w:vertAlign w:val="subscript"/>
                <w:lang w:val="fr-FR"/>
              </w:rPr>
              <w:t>D</w:t>
            </w:r>
          </w:p>
        </w:tc>
      </w:tr>
      <w:tr w:rsidR="006041DE" w:rsidRPr="00174839" w14:paraId="1201CFCC" w14:textId="77777777" w:rsidTr="00A23E86">
        <w:trPr>
          <w:trHeight w:val="249"/>
        </w:trPr>
        <w:tc>
          <w:tcPr>
            <w:tcW w:w="2208" w:type="dxa"/>
            <w:tcBorders>
              <w:top w:val="single" w:sz="4" w:space="0" w:color="auto"/>
              <w:left w:val="single" w:sz="4" w:space="0" w:color="auto"/>
              <w:bottom w:val="single" w:sz="4" w:space="0" w:color="auto"/>
              <w:right w:val="single" w:sz="4" w:space="0" w:color="auto"/>
            </w:tcBorders>
          </w:tcPr>
          <w:p w14:paraId="6AA36D50" w14:textId="77777777" w:rsidR="006041DE" w:rsidRPr="00174839" w:rsidRDefault="006041DE" w:rsidP="00A23E86">
            <w:pPr>
              <w:tabs>
                <w:tab w:val="left" w:pos="1524"/>
              </w:tabs>
              <w:rPr>
                <w:lang w:val="fr-FR"/>
              </w:rPr>
            </w:pPr>
          </w:p>
        </w:tc>
        <w:tc>
          <w:tcPr>
            <w:tcW w:w="1761" w:type="dxa"/>
            <w:tcBorders>
              <w:top w:val="single" w:sz="4" w:space="0" w:color="auto"/>
              <w:left w:val="single" w:sz="4" w:space="0" w:color="auto"/>
              <w:bottom w:val="single" w:sz="4" w:space="0" w:color="auto"/>
              <w:right w:val="single" w:sz="4" w:space="0" w:color="auto"/>
            </w:tcBorders>
            <w:hideMark/>
          </w:tcPr>
          <w:p w14:paraId="1AA59811" w14:textId="423688AF" w:rsidR="006041DE" w:rsidRPr="00174839" w:rsidRDefault="006041DE" w:rsidP="00A23E86">
            <w:pPr>
              <w:tabs>
                <w:tab w:val="left" w:pos="1524"/>
              </w:tabs>
              <w:rPr>
                <w:lang w:val="fr-FR"/>
              </w:rPr>
            </w:pPr>
            <w:r w:rsidRPr="00174839">
              <w:rPr>
                <w:lang w:val="fr-FR"/>
              </w:rPr>
              <w:t>(</w:t>
            </w:r>
            <w:r w:rsidR="001407BE" w:rsidRPr="00174839">
              <w:rPr>
                <w:lang w:val="fr-FR"/>
              </w:rPr>
              <w:t>en</w:t>
            </w:r>
            <w:r w:rsidRPr="00174839">
              <w:rPr>
                <w:lang w:val="fr-FR"/>
              </w:rPr>
              <w:t xml:space="preserve"> mm)</w:t>
            </w:r>
          </w:p>
        </w:tc>
        <w:tc>
          <w:tcPr>
            <w:tcW w:w="2410" w:type="dxa"/>
            <w:tcBorders>
              <w:top w:val="single" w:sz="4" w:space="0" w:color="auto"/>
              <w:left w:val="single" w:sz="4" w:space="0" w:color="auto"/>
              <w:bottom w:val="single" w:sz="4" w:space="0" w:color="auto"/>
              <w:right w:val="single" w:sz="4" w:space="0" w:color="auto"/>
            </w:tcBorders>
            <w:hideMark/>
          </w:tcPr>
          <w:p w14:paraId="5DC77D45" w14:textId="68B123B1" w:rsidR="006041DE" w:rsidRPr="00174839" w:rsidRDefault="006041DE" w:rsidP="00A23E86">
            <w:pPr>
              <w:tabs>
                <w:tab w:val="left" w:pos="1524"/>
              </w:tabs>
              <w:rPr>
                <w:lang w:val="fr-FR"/>
              </w:rPr>
            </w:pPr>
            <w:r w:rsidRPr="00174839">
              <w:rPr>
                <w:lang w:val="fr-FR"/>
              </w:rPr>
              <w:t>(</w:t>
            </w:r>
            <w:r w:rsidR="001407BE" w:rsidRPr="00174839">
              <w:rPr>
                <w:lang w:val="fr-FR"/>
              </w:rPr>
              <w:t>en</w:t>
            </w:r>
            <w:r w:rsidRPr="00174839">
              <w:rPr>
                <w:lang w:val="fr-FR"/>
              </w:rPr>
              <w:t xml:space="preserve"> m²)</w:t>
            </w:r>
          </w:p>
        </w:tc>
        <w:tc>
          <w:tcPr>
            <w:tcW w:w="2126" w:type="dxa"/>
            <w:tcBorders>
              <w:top w:val="single" w:sz="4" w:space="0" w:color="auto"/>
              <w:left w:val="single" w:sz="4" w:space="0" w:color="auto"/>
              <w:bottom w:val="single" w:sz="4" w:space="0" w:color="auto"/>
              <w:right w:val="single" w:sz="4" w:space="0" w:color="auto"/>
            </w:tcBorders>
            <w:hideMark/>
          </w:tcPr>
          <w:p w14:paraId="491DA9A4" w14:textId="77777777" w:rsidR="006041DE" w:rsidRPr="00174839" w:rsidRDefault="006041DE" w:rsidP="00A23E86">
            <w:pPr>
              <w:tabs>
                <w:tab w:val="left" w:pos="1524"/>
              </w:tabs>
              <w:rPr>
                <w:lang w:val="fr-FR"/>
              </w:rPr>
            </w:pPr>
            <w:r w:rsidRPr="00174839">
              <w:rPr>
                <w:lang w:val="fr-FR"/>
              </w:rPr>
              <w:t>(m²K/W)</w:t>
            </w:r>
          </w:p>
        </w:tc>
      </w:tr>
    </w:tbl>
    <w:p w14:paraId="32F1BF94" w14:textId="77777777" w:rsidR="00E94840" w:rsidRDefault="00E94840" w:rsidP="00F9733F">
      <w:pPr>
        <w:tabs>
          <w:tab w:val="left" w:pos="1524"/>
        </w:tabs>
      </w:pPr>
    </w:p>
    <w:p w14:paraId="7EAA3A3D" w14:textId="77777777" w:rsidR="00E94840" w:rsidRPr="006A1F1E" w:rsidRDefault="00E94840" w:rsidP="006041DE">
      <w:pPr>
        <w:tabs>
          <w:tab w:val="left" w:pos="709"/>
          <w:tab w:val="left" w:pos="1524"/>
        </w:tabs>
      </w:pPr>
    </w:p>
    <w:sectPr w:rsidR="00E94840" w:rsidRPr="006A1F1E" w:rsidSect="006041DE">
      <w:headerReference w:type="default" r:id="rId14"/>
      <w:footerReference w:type="default" r:id="rId15"/>
      <w:headerReference w:type="first" r:id="rId16"/>
      <w:footerReference w:type="first" r:id="rId17"/>
      <w:pgSz w:w="11906" w:h="16838"/>
      <w:pgMar w:top="-1134" w:right="1417" w:bottom="1418" w:left="1417" w:header="708" w:footer="7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7DF9B" w14:textId="77777777" w:rsidR="00472B6E" w:rsidRDefault="00472B6E" w:rsidP="00D32553">
      <w:pPr>
        <w:spacing w:after="0"/>
      </w:pPr>
      <w:r>
        <w:separator/>
      </w:r>
    </w:p>
  </w:endnote>
  <w:endnote w:type="continuationSeparator" w:id="0">
    <w:p w14:paraId="4FC4C79A" w14:textId="77777777" w:rsidR="00472B6E" w:rsidRDefault="00472B6E" w:rsidP="00D325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04EE" w14:textId="383243C9" w:rsidR="00D32553" w:rsidRPr="00D32553" w:rsidRDefault="00C77E30">
    <w:pPr>
      <w:pStyle w:val="Footer"/>
      <w:rPr>
        <w:b/>
        <w:bCs/>
      </w:rPr>
    </w:pPr>
    <w:r>
      <w:rPr>
        <w:noProof/>
      </w:rPr>
      <mc:AlternateContent>
        <mc:Choice Requires="wps">
          <w:drawing>
            <wp:anchor distT="45720" distB="45720" distL="114300" distR="114300" simplePos="0" relativeHeight="251664390" behindDoc="1" locked="0" layoutInCell="1" allowOverlap="1" wp14:anchorId="7B5F53D4" wp14:editId="68545B2C">
              <wp:simplePos x="0" y="0"/>
              <wp:positionH relativeFrom="margin">
                <wp:posOffset>340995</wp:posOffset>
              </wp:positionH>
              <wp:positionV relativeFrom="paragraph">
                <wp:posOffset>-133188</wp:posOffset>
              </wp:positionV>
              <wp:extent cx="4830624" cy="1404620"/>
              <wp:effectExtent l="0" t="0" r="0" b="0"/>
              <wp:wrapNone/>
              <wp:docPr id="65052643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624" cy="1404620"/>
                      </a:xfrm>
                      <a:prstGeom prst="rect">
                        <a:avLst/>
                      </a:prstGeom>
                      <a:noFill/>
                      <a:ln w="9525">
                        <a:noFill/>
                        <a:miter lim="800000"/>
                        <a:headEnd/>
                        <a:tailEnd/>
                      </a:ln>
                    </wps:spPr>
                    <wps:txbx>
                      <w:txbxContent>
                        <w:p w14:paraId="66773031" w14:textId="046991D6" w:rsidR="00C77E30" w:rsidRPr="005712E7" w:rsidRDefault="005712E7" w:rsidP="00C77E30">
                          <w:pPr>
                            <w:pStyle w:val="Voetnootcentraal"/>
                            <w:jc w:val="left"/>
                            <w:rPr>
                              <w:sz w:val="10"/>
                              <w:szCs w:val="10"/>
                              <w:lang w:val="fr-FR"/>
                            </w:rPr>
                          </w:pPr>
                          <w:r w:rsidRPr="005712E7">
                            <w:rPr>
                              <w:sz w:val="10"/>
                              <w:szCs w:val="10"/>
                              <w:lang w:val="fr-FR"/>
                            </w:rPr>
                            <w:t>Nous nous sommes efforcés à faire en sorte que le contenu de ce document soit aussi exact que possible. Veuillez noter que les spécifications techniques peuvent varier d’un pays à l’autre. Recticel Insulation décline toute responsabilité pour les erreurs administratives et se réserve le droit de modifier l’information sans préavis. Ce document ne crée, ne spécifie, ne modifie ou ne remplace aucune obligation contractuelle nouvelle ou déjà existante convenue par écrit entre Recticel Insulation et l’utilisateur.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F53D4" id="_x0000_t202" coordsize="21600,21600" o:spt="202" path="m,l,21600r21600,l21600,xe">
              <v:stroke joinstyle="miter"/>
              <v:path gradientshapeok="t" o:connecttype="rect"/>
            </v:shapetype>
            <v:shape id="_x0000_s1027" type="#_x0000_t202" style="position:absolute;margin-left:26.85pt;margin-top:-10.5pt;width:380.35pt;height:110.6pt;z-index:-25165209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" filled="f" stroked="f">
              <v:textbox style="mso-fit-shape-to-text:t">
                <w:txbxContent>
                  <w:p w14:paraId="66773031" w14:textId="046991D6" w:rsidR="00C77E30" w:rsidRPr="005712E7" w:rsidRDefault="005712E7" w:rsidP="00C77E30">
                    <w:pPr>
                      <w:pStyle w:val="Voetnootcentraal"/>
                      <w:jc w:val="left"/>
                      <w:rPr>
                        <w:sz w:val="10"/>
                        <w:szCs w:val="10"/>
                        <w:lang w:val="fr-FR"/>
                      </w:rPr>
                    </w:pPr>
                    <w:r w:rsidRPr="005712E7">
                      <w:rPr>
                        <w:sz w:val="10"/>
                        <w:szCs w:val="10"/>
                        <w:lang w:val="fr-FR"/>
                      </w:rPr>
                      <w:t>Nous nous sommes efforcés à faire en sorte que le contenu de ce document soit aussi exact que possible. Veuillez noter que les spécifications techniques peuvent varier d’un pays à l’autre. Recticel Insulation décline toute responsabilité pour les erreurs administratives et se réserve le droit de modifier l’information sans préavis. Ce document ne crée, ne spécifie, ne modifie ou ne remplace aucune obligation contractuelle nouvelle ou déjà existante convenue par écrit entre Recticel Insulation et l’utilisateur. </w:t>
                    </w:r>
                  </w:p>
                </w:txbxContent>
              </v:textbox>
              <w10:wrap anchorx="margin"/>
            </v:shape>
          </w:pict>
        </mc:Fallback>
      </mc:AlternateContent>
    </w:r>
    <w:r w:rsidR="006A1F1E" w:rsidRPr="00D32553">
      <w:rPr>
        <w:b/>
        <w:bCs/>
        <w:noProof/>
      </w:rPr>
      <w:drawing>
        <wp:anchor distT="0" distB="0" distL="114300" distR="114300" simplePos="0" relativeHeight="251658241" behindDoc="1" locked="0" layoutInCell="1" allowOverlap="1" wp14:anchorId="4D9F261D" wp14:editId="17C9F5B8">
          <wp:simplePos x="0" y="0"/>
          <wp:positionH relativeFrom="column">
            <wp:posOffset>5334635</wp:posOffset>
          </wp:positionH>
          <wp:positionV relativeFrom="page">
            <wp:posOffset>9880804</wp:posOffset>
          </wp:positionV>
          <wp:extent cx="584200" cy="571500"/>
          <wp:effectExtent l="0" t="0" r="6350" b="0"/>
          <wp:wrapNone/>
          <wp:docPr id="1057435870" name="Afbeelding 3" descr="Afbeelding met schermopname, symbool, plein,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92883" name="Afbeelding 3" descr="Afbeelding met schermopname, symbool, plein, Rechthoek&#10;&#10;Door AI gegenereerde inhoud is mogelijk onjuist."/>
                  <pic:cNvPicPr/>
                </pic:nvPicPr>
                <pic:blipFill rotWithShape="1">
                  <a:blip r:embed="rId1">
                    <a:extLst>
                      <a:ext uri="{28A0092B-C50C-407E-A947-70E740481C1C}">
                        <a14:useLocalDpi xmlns:a14="http://schemas.microsoft.com/office/drawing/2010/main" val="0"/>
                      </a:ext>
                    </a:extLst>
                  </a:blip>
                  <a:srcRect l="10361" t="15138" r="36508" b="15491"/>
                  <a:stretch>
                    <a:fillRect/>
                  </a:stretch>
                </pic:blipFill>
                <pic:spPr bwMode="auto">
                  <a:xfrm>
                    <a:off x="0" y="0"/>
                    <a:ext cx="584200" cy="5715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A1F1E" w:rsidRPr="00D32553">
      <w:rPr>
        <w:b/>
        <w:bCs/>
        <w:noProof/>
      </w:rPr>
      <mc:AlternateContent>
        <mc:Choice Requires="wps">
          <w:drawing>
            <wp:anchor distT="0" distB="0" distL="114300" distR="114300" simplePos="0" relativeHeight="251658240" behindDoc="1" locked="0" layoutInCell="1" allowOverlap="1" wp14:anchorId="4C416C96" wp14:editId="3608C27C">
              <wp:simplePos x="0" y="0"/>
              <wp:positionH relativeFrom="column">
                <wp:posOffset>-133350</wp:posOffset>
              </wp:positionH>
              <wp:positionV relativeFrom="page">
                <wp:posOffset>9977911</wp:posOffset>
              </wp:positionV>
              <wp:extent cx="359410" cy="359410"/>
              <wp:effectExtent l="0" t="0" r="2540" b="2540"/>
              <wp:wrapNone/>
              <wp:docPr id="535517993" name="Rechthoek 2"/>
              <wp:cNvGraphicFramePr/>
              <a:graphic xmlns:a="http://schemas.openxmlformats.org/drawingml/2006/main">
                <a:graphicData uri="http://schemas.microsoft.com/office/word/2010/wordprocessingShape">
                  <wps:wsp>
                    <wps:cNvSpPr/>
                    <wps:spPr>
                      <a:xfrm>
                        <a:off x="0" y="0"/>
                        <a:ext cx="359410" cy="35941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80EF69C" id="Rechthoek 2" o:spid="_x0000_s1026" style="position:absolute;margin-left:-10.5pt;margin-top:785.65pt;width:28.3pt;height:2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" fillcolor="#ffd132 [3204]" stroked="f" strokeweight="1.5pt">
              <w10:wrap anchory="page"/>
            </v:rect>
          </w:pict>
        </mc:Fallback>
      </mc:AlternateContent>
    </w:r>
    <w:sdt>
      <w:sdtPr>
        <w:id w:val="1619727241"/>
        <w:docPartObj>
          <w:docPartGallery w:val="Page Numbers (Bottom of Page)"/>
          <w:docPartUnique/>
        </w:docPartObj>
      </w:sdtPr>
      <w:sdtEndPr>
        <w:rPr>
          <w:b/>
          <w:bCs/>
        </w:rPr>
      </w:sdtEndPr>
      <w:sdtContent>
        <w:r w:rsidR="00D32553" w:rsidRPr="00D32553">
          <w:rPr>
            <w:b/>
            <w:bCs/>
          </w:rPr>
          <w:fldChar w:fldCharType="begin"/>
        </w:r>
        <w:r w:rsidR="00D32553" w:rsidRPr="00D32553">
          <w:rPr>
            <w:b/>
            <w:bCs/>
          </w:rPr>
          <w:instrText>PAGE   \* MERGEFORMAT</w:instrText>
        </w:r>
        <w:r w:rsidR="00D32553" w:rsidRPr="00D32553">
          <w:rPr>
            <w:b/>
            <w:bCs/>
          </w:rPr>
          <w:fldChar w:fldCharType="separate"/>
        </w:r>
        <w:r w:rsidR="00D32553" w:rsidRPr="00D32553">
          <w:rPr>
            <w:b/>
            <w:bCs/>
            <w:lang w:val="nl-NL"/>
          </w:rPr>
          <w:t>2</w:t>
        </w:r>
        <w:r w:rsidR="00D32553" w:rsidRPr="00D32553">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494416699"/>
      <w:docPartObj>
        <w:docPartGallery w:val="Page Numbers (Bottom of Page)"/>
        <w:docPartUnique/>
      </w:docPartObj>
    </w:sdtPr>
    <w:sdtEndPr/>
    <w:sdtContent>
      <w:p w14:paraId="1E00A614" w14:textId="723ADBD0" w:rsidR="00A76D48" w:rsidRPr="00A76D48" w:rsidRDefault="00C77E30">
        <w:pPr>
          <w:pStyle w:val="Footer"/>
          <w:rPr>
            <w:b/>
            <w:bCs/>
          </w:rPr>
        </w:pPr>
        <w:r>
          <w:rPr>
            <w:noProof/>
          </w:rPr>
          <mc:AlternateContent>
            <mc:Choice Requires="wps">
              <w:drawing>
                <wp:anchor distT="45720" distB="45720" distL="114300" distR="114300" simplePos="0" relativeHeight="251658242" behindDoc="1" locked="0" layoutInCell="1" allowOverlap="1" wp14:anchorId="7EE3D6BE" wp14:editId="063BC301">
                  <wp:simplePos x="0" y="0"/>
                  <wp:positionH relativeFrom="margin">
                    <wp:posOffset>394335</wp:posOffset>
                  </wp:positionH>
                  <wp:positionV relativeFrom="paragraph">
                    <wp:posOffset>-70647</wp:posOffset>
                  </wp:positionV>
                  <wp:extent cx="4830624" cy="1404620"/>
                  <wp:effectExtent l="0" t="0" r="0" b="0"/>
                  <wp:wrapNone/>
                  <wp:docPr id="112475259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0624" cy="1404620"/>
                          </a:xfrm>
                          <a:prstGeom prst="rect">
                            <a:avLst/>
                          </a:prstGeom>
                          <a:noFill/>
                          <a:ln w="9525">
                            <a:noFill/>
                            <a:miter lim="800000"/>
                            <a:headEnd/>
                            <a:tailEnd/>
                          </a:ln>
                        </wps:spPr>
                        <wps:txbx>
                          <w:txbxContent>
                            <w:p w14:paraId="3BA3B1EE" w14:textId="77777777" w:rsidR="00D32553" w:rsidRPr="006A1F1E" w:rsidRDefault="00C34B35" w:rsidP="006A1F1E">
                              <w:pPr>
                                <w:pStyle w:val="Voetnootcentraal"/>
                                <w:jc w:val="left"/>
                                <w:rPr>
                                  <w:sz w:val="10"/>
                                  <w:szCs w:val="10"/>
                                </w:rPr>
                              </w:pPr>
                              <w:r w:rsidRPr="006A1F1E">
                                <w:rPr>
                                  <w:sz w:val="10"/>
                                  <w:szCs w:val="10"/>
                                </w:rPr>
                                <w:t xml:space="preserve">Wij hebben ons ervoor ingespannen dat de inhoud van dit document zo nauwkeurig mogelijk is. Houd er rekening mee dat technische specificaties van land tot land kunnen verschillen. Recticel Insulation aanvaardt geen aansprakelijkheid voor administratieve fouten en behoudt zich het recht voor om zonder voorafgaande kennisgeving informatie te wijzigen. Dit document creëert, specificeert, wijzigt of vervangt geen nieuwe of bestaande contractuele verplichtingen die schriftelijk zijn overeengekomen tussen Recticel Insulation en de gebruiker. Dit document beschrijft de totale productspecificaties en kan licht verschillen per land. Op de website </w:t>
                              </w:r>
                              <w:r w:rsidRPr="006A1F1E">
                                <w:rPr>
                                  <w:b/>
                                  <w:bCs/>
                                  <w:sz w:val="10"/>
                                  <w:szCs w:val="10"/>
                                </w:rPr>
                                <w:t xml:space="preserve">www.recticelinsulation.be </w:t>
                              </w:r>
                              <w:r w:rsidRPr="006A1F1E">
                                <w:rPr>
                                  <w:sz w:val="10"/>
                                  <w:szCs w:val="10"/>
                                </w:rPr>
                                <w:t>vind je alle land-specifieke eigenschappen.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3D6BE" id="_x0000_t202" coordsize="21600,21600" o:spt="202" path="m,l,21600r21600,l21600,xe">
                  <v:stroke joinstyle="miter"/>
                  <v:path gradientshapeok="t" o:connecttype="rect"/>
                </v:shapetype>
                <v:shape id="_x0000_s1029" type="#_x0000_t202" style="position:absolute;margin-left:31.05pt;margin-top:-5.55pt;width:380.35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" filled="f" stroked="f">
                  <v:textbox style="mso-fit-shape-to-text:t">
                    <w:txbxContent>
                      <w:p w14:paraId="3BA3B1EE" w14:textId="77777777" w:rsidR="00D32553" w:rsidRPr="006A1F1E" w:rsidRDefault="00C34B35" w:rsidP="006A1F1E">
                        <w:pPr>
                          <w:pStyle w:val="Voetnootcentraal"/>
                          <w:jc w:val="left"/>
                          <w:rPr>
                            <w:sz w:val="10"/>
                            <w:szCs w:val="10"/>
                          </w:rPr>
                        </w:pPr>
                        <w:r w:rsidRPr="006A1F1E">
                          <w:rPr>
                            <w:sz w:val="10"/>
                            <w:szCs w:val="10"/>
                          </w:rPr>
                          <w:t xml:space="preserve">Wij hebben ons ervoor ingespannen dat de inhoud van dit document zo nauwkeurig mogelijk is. Houd er rekening mee dat technische specificaties van land tot land kunnen verschillen. Recticel Insulation aanvaardt geen aansprakelijkheid voor administratieve fouten en behoudt zich het recht voor om zonder voorafgaande kennisgeving informatie te wijzigen. Dit document creëert, specificeert, wijzigt of vervangt geen nieuwe of bestaande contractuele verplichtingen die schriftelijk zijn overeengekomen tussen Recticel Insulation en de gebruiker. Dit document beschrijft de totale productspecificaties en kan licht verschillen per land. Op de website </w:t>
                        </w:r>
                        <w:r w:rsidRPr="006A1F1E">
                          <w:rPr>
                            <w:b/>
                            <w:bCs/>
                            <w:sz w:val="10"/>
                            <w:szCs w:val="10"/>
                          </w:rPr>
                          <w:t xml:space="preserve">www.recticelinsulation.be </w:t>
                        </w:r>
                        <w:r w:rsidRPr="006A1F1E">
                          <w:rPr>
                            <w:sz w:val="10"/>
                            <w:szCs w:val="10"/>
                          </w:rPr>
                          <w:t>vind je alle land-specifieke eigenschappen.</w:t>
                        </w:r>
                      </w:p>
                    </w:txbxContent>
                  </v:textbox>
                  <w10:wrap anchorx="margin"/>
                </v:shape>
              </w:pict>
            </mc:Fallback>
          </mc:AlternateContent>
        </w:r>
        <w:r w:rsidR="006A1F1E" w:rsidRPr="00D32553">
          <w:rPr>
            <w:b/>
            <w:bCs/>
            <w:noProof/>
          </w:rPr>
          <w:drawing>
            <wp:anchor distT="0" distB="0" distL="114300" distR="114300" simplePos="0" relativeHeight="251658244" behindDoc="1" locked="0" layoutInCell="1" allowOverlap="1" wp14:anchorId="1C3F8B71" wp14:editId="7B50B069">
              <wp:simplePos x="0" y="0"/>
              <wp:positionH relativeFrom="column">
                <wp:posOffset>5335270</wp:posOffset>
              </wp:positionH>
              <wp:positionV relativeFrom="paragraph">
                <wp:posOffset>-200427</wp:posOffset>
              </wp:positionV>
              <wp:extent cx="584200" cy="571500"/>
              <wp:effectExtent l="0" t="0" r="6350" b="0"/>
              <wp:wrapNone/>
              <wp:docPr id="726871010" name="Afbeelding 3" descr="Afbeelding met schermopname, symbool, plein, Rechth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92883" name="Afbeelding 3" descr="Afbeelding met schermopname, symbool, plein, Rechthoek&#10;&#10;Door AI gegenereerde inhoud is mogelijk onjuist."/>
                      <pic:cNvPicPr/>
                    </pic:nvPicPr>
                    <pic:blipFill rotWithShape="1">
                      <a:blip r:embed="rId1">
                        <a:extLst>
                          <a:ext uri="{28A0092B-C50C-407E-A947-70E740481C1C}">
                            <a14:useLocalDpi xmlns:a14="http://schemas.microsoft.com/office/drawing/2010/main" val="0"/>
                          </a:ext>
                        </a:extLst>
                      </a:blip>
                      <a:srcRect l="10361" t="15138" r="36508" b="15491"/>
                      <a:stretch>
                        <a:fillRect/>
                      </a:stretch>
                    </pic:blipFill>
                    <pic:spPr bwMode="auto">
                      <a:xfrm>
                        <a:off x="0" y="0"/>
                        <a:ext cx="584200" cy="5715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76D48" w:rsidRPr="00A76D48">
          <w:rPr>
            <w:b/>
            <w:bCs/>
            <w:noProof/>
          </w:rPr>
          <mc:AlternateContent>
            <mc:Choice Requires="wps">
              <w:drawing>
                <wp:anchor distT="0" distB="0" distL="114300" distR="114300" simplePos="0" relativeHeight="251658243" behindDoc="1" locked="0" layoutInCell="1" allowOverlap="1" wp14:anchorId="1EFAF4E5" wp14:editId="2CEE69DC">
                  <wp:simplePos x="0" y="0"/>
                  <wp:positionH relativeFrom="column">
                    <wp:posOffset>-147510</wp:posOffset>
                  </wp:positionH>
                  <wp:positionV relativeFrom="page">
                    <wp:posOffset>9976485</wp:posOffset>
                  </wp:positionV>
                  <wp:extent cx="359410" cy="359410"/>
                  <wp:effectExtent l="0" t="0" r="2540" b="2540"/>
                  <wp:wrapNone/>
                  <wp:docPr id="187900320" name="Rechthoek 2"/>
                  <wp:cNvGraphicFramePr/>
                  <a:graphic xmlns:a="http://schemas.openxmlformats.org/drawingml/2006/main">
                    <a:graphicData uri="http://schemas.microsoft.com/office/word/2010/wordprocessingShape">
                      <wps:wsp>
                        <wps:cNvSpPr/>
                        <wps:spPr>
                          <a:xfrm>
                            <a:off x="0" y="0"/>
                            <a:ext cx="359410" cy="35941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7A45854" id="Rechthoek 2" o:spid="_x0000_s1026" style="position:absolute;margin-left:-11.6pt;margin-top:785.55pt;width:28.3pt;height:28.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" fillcolor="#ffd132 [3204]" stroked="f" strokeweight="1.5pt">
                  <w10:wrap anchory="page"/>
                </v:rect>
              </w:pict>
            </mc:Fallback>
          </mc:AlternateContent>
        </w:r>
        <w:r w:rsidR="00A76D48" w:rsidRPr="00A76D48">
          <w:rPr>
            <w:b/>
            <w:bCs/>
          </w:rPr>
          <w:fldChar w:fldCharType="begin"/>
        </w:r>
        <w:r w:rsidR="00A76D48" w:rsidRPr="00A76D48">
          <w:rPr>
            <w:b/>
            <w:bCs/>
          </w:rPr>
          <w:instrText>PAGE   \* MERGEFORMAT</w:instrText>
        </w:r>
        <w:r w:rsidR="00A76D48" w:rsidRPr="00A76D48">
          <w:rPr>
            <w:b/>
            <w:bCs/>
          </w:rPr>
          <w:fldChar w:fldCharType="separate"/>
        </w:r>
        <w:r w:rsidR="00A76D48" w:rsidRPr="00A76D48">
          <w:rPr>
            <w:b/>
            <w:bCs/>
            <w:lang w:val="nl-NL"/>
          </w:rPr>
          <w:t>2</w:t>
        </w:r>
        <w:r w:rsidR="00A76D48" w:rsidRPr="00A76D48">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CC7D1" w14:textId="77777777" w:rsidR="00472B6E" w:rsidRDefault="00472B6E" w:rsidP="00D32553">
      <w:pPr>
        <w:spacing w:after="0"/>
      </w:pPr>
      <w:r>
        <w:separator/>
      </w:r>
    </w:p>
  </w:footnote>
  <w:footnote w:type="continuationSeparator" w:id="0">
    <w:p w14:paraId="1B816C1B" w14:textId="77777777" w:rsidR="00472B6E" w:rsidRDefault="00472B6E" w:rsidP="00D325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97F0" w14:textId="1DD20AA2" w:rsidR="00C77E30" w:rsidRDefault="001E59C5">
    <w:pPr>
      <w:pStyle w:val="Header"/>
    </w:pPr>
    <w:r>
      <w:rPr>
        <w:noProof/>
      </w:rPr>
      <w:drawing>
        <wp:anchor distT="0" distB="0" distL="114300" distR="114300" simplePos="0" relativeHeight="251666438" behindDoc="0" locked="0" layoutInCell="1" allowOverlap="1" wp14:anchorId="1DEEA53F" wp14:editId="28B286B3">
          <wp:simplePos x="0" y="0"/>
          <wp:positionH relativeFrom="column">
            <wp:posOffset>4579620</wp:posOffset>
          </wp:positionH>
          <wp:positionV relativeFrom="page">
            <wp:posOffset>-1151093</wp:posOffset>
          </wp:positionV>
          <wp:extent cx="2821940" cy="2821940"/>
          <wp:effectExtent l="0" t="0" r="0" b="0"/>
          <wp:wrapNone/>
          <wp:docPr id="82547710" name="Afbeelding 1" descr="Afbeelding met schermopname, Rechthoek, plei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68752" name="Afbeelding 1" descr="Afbeelding met schermopname, Rechthoek, plein,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821940" cy="2821940"/>
                  </a:xfrm>
                  <a:prstGeom prst="rect">
                    <a:avLst/>
                  </a:prstGeom>
                </pic:spPr>
              </pic:pic>
            </a:graphicData>
          </a:graphic>
          <wp14:sizeRelH relativeFrom="page">
            <wp14:pctWidth>0</wp14:pctWidth>
          </wp14:sizeRelH>
          <wp14:sizeRelV relativeFrom="page">
            <wp14:pctHeight>0</wp14:pctHeight>
          </wp14:sizeRelV>
        </wp:anchor>
      </w:drawing>
    </w:r>
    <w:r w:rsidR="00C77E30" w:rsidRPr="00D32553">
      <w:rPr>
        <w:noProof/>
      </w:rPr>
      <mc:AlternateContent>
        <mc:Choice Requires="wps">
          <w:drawing>
            <wp:anchor distT="0" distB="0" distL="114300" distR="114300" simplePos="0" relativeHeight="251662342" behindDoc="0" locked="0" layoutInCell="1" allowOverlap="1" wp14:anchorId="34841105" wp14:editId="12BAA82A">
              <wp:simplePos x="0" y="0"/>
              <wp:positionH relativeFrom="margin">
                <wp:posOffset>-729615</wp:posOffset>
              </wp:positionH>
              <wp:positionV relativeFrom="page">
                <wp:posOffset>210658</wp:posOffset>
              </wp:positionV>
              <wp:extent cx="5401310" cy="367030"/>
              <wp:effectExtent l="0" t="0" r="0" b="0"/>
              <wp:wrapSquare wrapText="bothSides"/>
              <wp:docPr id="180431646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1310" cy="367030"/>
                      </a:xfrm>
                      <a:prstGeom prst="rect">
                        <a:avLst/>
                      </a:prstGeom>
                      <a:noFill/>
                      <a:ln w="9525">
                        <a:noFill/>
                        <a:miter lim="800000"/>
                        <a:headEnd/>
                        <a:tailEnd/>
                      </a:ln>
                    </wps:spPr>
                    <wps:txbx>
                      <w:txbxContent>
                        <w:p w14:paraId="1CF0C20B" w14:textId="13206602" w:rsidR="00C77E30" w:rsidRPr="006133DA" w:rsidRDefault="006133DA" w:rsidP="006133DA">
                          <w:pPr>
                            <w:rPr>
                              <w:rFonts w:cstheme="minorHAnsi"/>
                              <w:lang w:val="fr-FR"/>
                            </w:rPr>
                          </w:pPr>
                          <w:r w:rsidRPr="00C143DA">
                            <w:rPr>
                              <w:lang w:val="fr-FR"/>
                            </w:rPr>
                            <w:t xml:space="preserve">Isolation </w:t>
                          </w:r>
                          <w:r>
                            <w:rPr>
                              <w:lang w:val="fr-FR"/>
                            </w:rPr>
                            <w:t xml:space="preserve">thermique de toit incliné sous structure portante </w:t>
                          </w:r>
                          <w:r w:rsidRPr="00C143DA">
                            <w:rPr>
                              <w:lang w:val="fr-FR"/>
                            </w:rPr>
                            <w:t xml:space="preserve">avec </w:t>
                          </w:r>
                          <w:r>
                            <w:rPr>
                              <w:lang w:val="fr-FR"/>
                            </w:rPr>
                            <w:t>EUROWALL  - fixation mécanique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34841105" id="_x0000_t202" coordsize="21600,21600" o:spt="202" path="m,l,21600r21600,l21600,xe">
              <v:stroke joinstyle="miter"/>
              <v:path gradientshapeok="t" o:connecttype="rect"/>
            </v:shapetype>
            <v:shape id="Tekstvak 2" o:spid="_x0000_s1026" type="#_x0000_t202" style="position:absolute;margin-left:-57.45pt;margin-top:16.6pt;width:425.3pt;height:28.9pt;z-index:2516623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" filled="f" stroked="f">
              <v:textbox style="mso-fit-shape-to-text:t">
                <w:txbxContent>
                  <w:p w14:paraId="1CF0C20B" w14:textId="13206602" w:rsidR="00C77E30" w:rsidRPr="006133DA" w:rsidRDefault="006133DA" w:rsidP="006133DA">
                    <w:pPr>
                      <w:rPr>
                        <w:rFonts w:cstheme="minorHAnsi"/>
                        <w:lang w:val="fr-FR"/>
                      </w:rPr>
                    </w:pPr>
                    <w:r w:rsidRPr="00C143DA">
                      <w:rPr>
                        <w:lang w:val="fr-FR"/>
                      </w:rPr>
                      <w:t xml:space="preserve">Isolation </w:t>
                    </w:r>
                    <w:r>
                      <w:rPr>
                        <w:lang w:val="fr-FR"/>
                      </w:rPr>
                      <w:t xml:space="preserve">thermique de toit incliné sous structure portante </w:t>
                    </w:r>
                    <w:r w:rsidRPr="00C143DA">
                      <w:rPr>
                        <w:lang w:val="fr-FR"/>
                      </w:rPr>
                      <w:t xml:space="preserve">avec </w:t>
                    </w:r>
                    <w:r>
                      <w:rPr>
                        <w:lang w:val="fr-FR"/>
                      </w:rPr>
                      <w:t>EUROWALL  - fixation mécanique</w:t>
                    </w:r>
                  </w:p>
                </w:txbxContent>
              </v:textbox>
              <w10:wrap type="square"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C7BB" w14:textId="4430B075" w:rsidR="0017360A" w:rsidRDefault="0017360A" w:rsidP="00A90698">
    <w:pPr>
      <w:pStyle w:val="Heading1"/>
    </w:pPr>
    <w:r w:rsidRPr="00D32553">
      <mc:AlternateContent>
        <mc:Choice Requires="wps">
          <w:drawing>
            <wp:anchor distT="0" distB="0" distL="114300" distR="114300" simplePos="0" relativeHeight="251658245" behindDoc="0" locked="0" layoutInCell="1" allowOverlap="1" wp14:anchorId="7455EBFF" wp14:editId="17892B32">
              <wp:simplePos x="0" y="0"/>
              <wp:positionH relativeFrom="column">
                <wp:posOffset>-93345</wp:posOffset>
              </wp:positionH>
              <wp:positionV relativeFrom="page">
                <wp:posOffset>434975</wp:posOffset>
              </wp:positionV>
              <wp:extent cx="6332220" cy="367030"/>
              <wp:effectExtent l="0" t="0" r="0" b="0"/>
              <wp:wrapSquare wrapText="bothSides"/>
              <wp:docPr id="89307363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367030"/>
                      </a:xfrm>
                      <a:prstGeom prst="rect">
                        <a:avLst/>
                      </a:prstGeom>
                      <a:noFill/>
                      <a:ln w="9525">
                        <a:noFill/>
                        <a:miter lim="800000"/>
                        <a:headEnd/>
                        <a:tailEnd/>
                      </a:ln>
                    </wps:spPr>
                    <wps:txbx>
                      <w:txbxContent>
                        <w:p w14:paraId="27D2E573" w14:textId="35BB8578" w:rsidR="0017360A" w:rsidRPr="00E94840" w:rsidRDefault="00072620" w:rsidP="0017360A">
                          <w:r w:rsidRPr="00E94840">
                            <w:t xml:space="preserve">Thermische isolatie met helling Eurothane </w:t>
                          </w:r>
                          <w:r w:rsidRPr="00E94840">
                            <w:rPr>
                              <w:rFonts w:ascii="Arial" w:hAnsi="Arial" w:cs="Arial"/>
                            </w:rPr>
                            <w:t>Silver</w:t>
                          </w:r>
                          <w:r w:rsidRPr="00E94840">
                            <w:rPr>
                              <w:rFonts w:ascii="Arial" w:hAnsi="Arial" w:cs="Arial"/>
                              <w:vertAlign w:val="superscript"/>
                            </w:rPr>
                            <w:t xml:space="preserve">® </w:t>
                          </w:r>
                          <w:r w:rsidRPr="00E94840">
                            <w:rPr>
                              <w:rFonts w:ascii="Arial" w:hAnsi="Arial" w:cs="Arial"/>
                            </w:rPr>
                            <w:t>A op betondak met gekleefde kunststoflaagbedekking</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455EBFF" id="_x0000_t202" coordsize="21600,21600" o:spt="202" path="m,l,21600r21600,l21600,xe">
              <v:stroke joinstyle="miter"/>
              <v:path gradientshapeok="t" o:connecttype="rect"/>
            </v:shapetype>
            <v:shape id="_x0000_s1028" type="#_x0000_t202" style="position:absolute;margin-left:-7.35pt;margin-top:34.25pt;width:498.6pt;height:28.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" filled="f" stroked="f">
              <v:textbox style="mso-fit-shape-to-text:t">
                <w:txbxContent>
                  <w:p w14:paraId="27D2E573" w14:textId="35BB8578" w:rsidR="0017360A" w:rsidRPr="00E94840" w:rsidRDefault="00072620" w:rsidP="0017360A">
                    <w:r w:rsidRPr="00E94840">
                      <w:t xml:space="preserve">Thermische isolatie met helling Eurothane </w:t>
                    </w:r>
                    <w:r w:rsidRPr="00E94840">
                      <w:rPr>
                        <w:rFonts w:ascii="Arial" w:hAnsi="Arial" w:cs="Arial"/>
                      </w:rPr>
                      <w:t>Silver</w:t>
                    </w:r>
                    <w:r w:rsidRPr="00E94840">
                      <w:rPr>
                        <w:rFonts w:ascii="Arial" w:hAnsi="Arial" w:cs="Arial"/>
                        <w:vertAlign w:val="superscript"/>
                      </w:rPr>
                      <w:t xml:space="preserve">® </w:t>
                    </w:r>
                    <w:r w:rsidRPr="00E94840">
                      <w:rPr>
                        <w:rFonts w:ascii="Arial" w:hAnsi="Arial" w:cs="Arial"/>
                      </w:rPr>
                      <w:t>A op betondak met gekleefde kunststoflaagbedekking</w:t>
                    </w:r>
                  </w:p>
                </w:txbxContent>
              </v:textbox>
              <w10:wrap type="square" anchory="page"/>
            </v:shape>
          </w:pict>
        </mc:Fallback>
      </mc:AlternateContent>
    </w:r>
    <w:r w:rsidRPr="00D32553">
      <mc:AlternateContent>
        <mc:Choice Requires="wps">
          <w:drawing>
            <wp:anchor distT="0" distB="0" distL="114300" distR="114300" simplePos="0" relativeHeight="251658246" behindDoc="1" locked="0" layoutInCell="1" allowOverlap="1" wp14:anchorId="32ABE040" wp14:editId="06C6B897">
              <wp:simplePos x="0" y="0"/>
              <wp:positionH relativeFrom="column">
                <wp:posOffset>-893445</wp:posOffset>
              </wp:positionH>
              <wp:positionV relativeFrom="page">
                <wp:posOffset>328930</wp:posOffset>
              </wp:positionV>
              <wp:extent cx="7562850" cy="508000"/>
              <wp:effectExtent l="0" t="0" r="0" b="6350"/>
              <wp:wrapNone/>
              <wp:docPr id="895363352" name="Rechthoek 2"/>
              <wp:cNvGraphicFramePr/>
              <a:graphic xmlns:a="http://schemas.openxmlformats.org/drawingml/2006/main">
                <a:graphicData uri="http://schemas.microsoft.com/office/word/2010/wordprocessingShape">
                  <wps:wsp>
                    <wps:cNvSpPr/>
                    <wps:spPr>
                      <a:xfrm>
                        <a:off x="0" y="0"/>
                        <a:ext cx="7562850" cy="508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99800A7" id="Rechthoek 2" o:spid="_x0000_s1026" style="position:absolute;margin-left:-70.35pt;margin-top:25.9pt;width:595.5pt;height:40pt;z-index:-25164492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" fillcolor="#ffd132 [3204]" stroked="f" strokeweight="1.5pt">
              <w10:wrap anchory="page"/>
            </v:rect>
          </w:pict>
        </mc:Fallback>
      </mc:AlternateContent>
    </w:r>
  </w:p>
  <w:p w14:paraId="45BF4BAB" w14:textId="77777777" w:rsidR="00A76D48" w:rsidRDefault="00A76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45A"/>
    <w:multiLevelType w:val="hybridMultilevel"/>
    <w:tmpl w:val="B2A4D5AA"/>
    <w:lvl w:ilvl="0" w:tplc="1432357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036627"/>
    <w:multiLevelType w:val="hybridMultilevel"/>
    <w:tmpl w:val="4FD2807A"/>
    <w:lvl w:ilvl="0" w:tplc="14323572">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7F10E19"/>
    <w:multiLevelType w:val="hybridMultilevel"/>
    <w:tmpl w:val="2952BA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45269932">
    <w:abstractNumId w:val="2"/>
  </w:num>
  <w:num w:numId="2" w16cid:durableId="548225740">
    <w:abstractNumId w:val="0"/>
  </w:num>
  <w:num w:numId="3" w16cid:durableId="165702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1E"/>
    <w:rsid w:val="00036DDC"/>
    <w:rsid w:val="00071A81"/>
    <w:rsid w:val="00072620"/>
    <w:rsid w:val="000B00D0"/>
    <w:rsid w:val="000B3CD1"/>
    <w:rsid w:val="000E114A"/>
    <w:rsid w:val="00123038"/>
    <w:rsid w:val="001407BE"/>
    <w:rsid w:val="00166FF5"/>
    <w:rsid w:val="0017360A"/>
    <w:rsid w:val="00174839"/>
    <w:rsid w:val="001A3730"/>
    <w:rsid w:val="001E59C5"/>
    <w:rsid w:val="00233B0D"/>
    <w:rsid w:val="002E1516"/>
    <w:rsid w:val="002E49DE"/>
    <w:rsid w:val="00305658"/>
    <w:rsid w:val="00323639"/>
    <w:rsid w:val="00325600"/>
    <w:rsid w:val="0037096B"/>
    <w:rsid w:val="003F63D5"/>
    <w:rsid w:val="004611FD"/>
    <w:rsid w:val="00472B6E"/>
    <w:rsid w:val="004D36B7"/>
    <w:rsid w:val="004D4555"/>
    <w:rsid w:val="004E493B"/>
    <w:rsid w:val="004F4FCF"/>
    <w:rsid w:val="00511D8E"/>
    <w:rsid w:val="00536E86"/>
    <w:rsid w:val="005712E7"/>
    <w:rsid w:val="005972E1"/>
    <w:rsid w:val="005B6F0B"/>
    <w:rsid w:val="005D24BE"/>
    <w:rsid w:val="005E1373"/>
    <w:rsid w:val="006041DE"/>
    <w:rsid w:val="006133DA"/>
    <w:rsid w:val="006343B0"/>
    <w:rsid w:val="006949C9"/>
    <w:rsid w:val="006A1F1E"/>
    <w:rsid w:val="006A1F87"/>
    <w:rsid w:val="006B3759"/>
    <w:rsid w:val="006F2F8C"/>
    <w:rsid w:val="00774973"/>
    <w:rsid w:val="00877723"/>
    <w:rsid w:val="00897FCB"/>
    <w:rsid w:val="008E7828"/>
    <w:rsid w:val="00985A7D"/>
    <w:rsid w:val="00990D0E"/>
    <w:rsid w:val="009A5982"/>
    <w:rsid w:val="00A41BA5"/>
    <w:rsid w:val="00A76D48"/>
    <w:rsid w:val="00A90698"/>
    <w:rsid w:val="00AB5AC0"/>
    <w:rsid w:val="00B43663"/>
    <w:rsid w:val="00B627AB"/>
    <w:rsid w:val="00BE2434"/>
    <w:rsid w:val="00C34B35"/>
    <w:rsid w:val="00C77E30"/>
    <w:rsid w:val="00CA3E5F"/>
    <w:rsid w:val="00D32553"/>
    <w:rsid w:val="00D40D66"/>
    <w:rsid w:val="00E01CA9"/>
    <w:rsid w:val="00E41FB3"/>
    <w:rsid w:val="00E94840"/>
    <w:rsid w:val="00EC461A"/>
    <w:rsid w:val="00F04B79"/>
    <w:rsid w:val="00F76B18"/>
    <w:rsid w:val="00F93909"/>
    <w:rsid w:val="00F96217"/>
    <w:rsid w:val="00F9733F"/>
    <w:rsid w:val="00FB0566"/>
    <w:rsid w:val="00FB6053"/>
    <w:rsid w:val="00FF60B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C49E0F0"/>
  <w15:chartTrackingRefBased/>
  <w15:docId w15:val="{FFCCD8F8-5A15-43D3-A15C-CE5537E0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620"/>
    <w:pPr>
      <w:spacing w:after="120" w:line="240" w:lineRule="auto"/>
    </w:pPr>
    <w:rPr>
      <w:sz w:val="20"/>
      <w:szCs w:val="20"/>
    </w:rPr>
  </w:style>
  <w:style w:type="paragraph" w:styleId="Heading1">
    <w:name w:val="heading 1"/>
    <w:basedOn w:val="Normal"/>
    <w:next w:val="Normal"/>
    <w:link w:val="Heading1Char"/>
    <w:uiPriority w:val="1"/>
    <w:qFormat/>
    <w:rsid w:val="00D32553"/>
    <w:pPr>
      <w:spacing w:before="240"/>
      <w:outlineLvl w:val="0"/>
    </w:pPr>
    <w:rPr>
      <w:rFonts w:asciiTheme="majorHAnsi" w:hAnsiTheme="majorHAnsi"/>
      <w:noProof/>
      <w:sz w:val="48"/>
      <w:szCs w:val="48"/>
    </w:rPr>
  </w:style>
  <w:style w:type="paragraph" w:styleId="Heading2">
    <w:name w:val="heading 2"/>
    <w:basedOn w:val="Normal"/>
    <w:next w:val="Normal"/>
    <w:link w:val="Heading2Char"/>
    <w:uiPriority w:val="2"/>
    <w:qFormat/>
    <w:rsid w:val="00F76B18"/>
    <w:pPr>
      <w:outlineLvl w:val="1"/>
    </w:pPr>
    <w:rPr>
      <w:rFonts w:asciiTheme="majorHAnsi" w:hAnsiTheme="majorHAnsi"/>
      <w:color w:val="474744" w:themeColor="accent5"/>
      <w:sz w:val="32"/>
      <w:szCs w:val="32"/>
    </w:rPr>
  </w:style>
  <w:style w:type="paragraph" w:styleId="Heading3">
    <w:name w:val="heading 3"/>
    <w:basedOn w:val="Normal"/>
    <w:next w:val="Normal"/>
    <w:link w:val="Heading3Char"/>
    <w:uiPriority w:val="3"/>
    <w:qFormat/>
    <w:rsid w:val="00F76B18"/>
    <w:pPr>
      <w:keepNext/>
      <w:keepLines/>
      <w:spacing w:before="160" w:after="80"/>
      <w:outlineLvl w:val="2"/>
    </w:pPr>
    <w:rPr>
      <w:rFonts w:asciiTheme="majorHAnsi" w:eastAsiaTheme="majorEastAsia" w:hAnsiTheme="majorHAnsi" w:cstheme="majorBidi"/>
      <w:color w:val="E4B000" w:themeColor="accent1" w:themeShade="BF"/>
      <w:sz w:val="28"/>
      <w:szCs w:val="28"/>
    </w:rPr>
  </w:style>
  <w:style w:type="paragraph" w:styleId="Heading4">
    <w:name w:val="heading 4"/>
    <w:basedOn w:val="Normal"/>
    <w:next w:val="Normal"/>
    <w:link w:val="Heading4Char"/>
    <w:uiPriority w:val="4"/>
    <w:qFormat/>
    <w:rsid w:val="00F76B18"/>
    <w:pPr>
      <w:keepNext/>
      <w:keepLines/>
      <w:spacing w:before="80" w:after="40"/>
      <w:outlineLvl w:val="3"/>
    </w:pPr>
    <w:rPr>
      <w:rFonts w:eastAsiaTheme="majorEastAsia" w:cstheme="majorBidi"/>
      <w:i/>
      <w:iCs/>
      <w:color w:val="E4B000" w:themeColor="accent1" w:themeShade="BF"/>
      <w:sz w:val="24"/>
      <w:szCs w:val="24"/>
    </w:rPr>
  </w:style>
  <w:style w:type="paragraph" w:styleId="Heading5">
    <w:name w:val="heading 5"/>
    <w:basedOn w:val="Normal"/>
    <w:next w:val="Normal"/>
    <w:link w:val="Heading5Char"/>
    <w:uiPriority w:val="9"/>
    <w:semiHidden/>
    <w:unhideWhenUsed/>
    <w:rsid w:val="00F76B18"/>
    <w:pPr>
      <w:keepNext/>
      <w:keepLines/>
      <w:spacing w:before="80" w:after="40"/>
      <w:outlineLvl w:val="4"/>
    </w:pPr>
    <w:rPr>
      <w:rFonts w:eastAsiaTheme="majorEastAsia" w:cstheme="majorBidi"/>
      <w:color w:val="E4B000" w:themeColor="accent1" w:themeShade="BF"/>
    </w:rPr>
  </w:style>
  <w:style w:type="paragraph" w:styleId="Heading6">
    <w:name w:val="heading 6"/>
    <w:basedOn w:val="Normal"/>
    <w:next w:val="Normal"/>
    <w:link w:val="Heading6Char"/>
    <w:uiPriority w:val="9"/>
    <w:semiHidden/>
    <w:unhideWhenUsed/>
    <w:qFormat/>
    <w:rsid w:val="00CA3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etnootcentraal">
    <w:name w:val="Voetnoot centraal"/>
    <w:basedOn w:val="Footer"/>
    <w:link w:val="VoetnootcentraalChar"/>
    <w:uiPriority w:val="7"/>
    <w:qFormat/>
    <w:rsid w:val="00F76B18"/>
    <w:pPr>
      <w:jc w:val="center"/>
    </w:pPr>
    <w:rPr>
      <w:rFonts w:ascii="Poppins Light" w:hAnsi="Poppins Light" w:cs="Poppins Light"/>
      <w:color w:val="0E2841" w:themeColor="text2"/>
      <w:sz w:val="16"/>
      <w:szCs w:val="16"/>
    </w:rPr>
  </w:style>
  <w:style w:type="character" w:customStyle="1" w:styleId="VoetnootcentraalChar">
    <w:name w:val="Voetnoot centraal Char"/>
    <w:basedOn w:val="FooterChar"/>
    <w:link w:val="Voetnootcentraal"/>
    <w:uiPriority w:val="7"/>
    <w:rsid w:val="00F76B18"/>
    <w:rPr>
      <w:rFonts w:ascii="Poppins Light" w:hAnsi="Poppins Light" w:cs="Poppins Light"/>
      <w:color w:val="0E2841" w:themeColor="text2"/>
      <w:sz w:val="16"/>
      <w:szCs w:val="16"/>
    </w:rPr>
  </w:style>
  <w:style w:type="paragraph" w:styleId="Footer">
    <w:name w:val="footer"/>
    <w:basedOn w:val="Normal"/>
    <w:link w:val="FooterChar"/>
    <w:uiPriority w:val="99"/>
    <w:unhideWhenUsed/>
    <w:rsid w:val="00F76B18"/>
    <w:pPr>
      <w:tabs>
        <w:tab w:val="center" w:pos="4536"/>
        <w:tab w:val="right" w:pos="9072"/>
      </w:tabs>
      <w:spacing w:after="0"/>
    </w:pPr>
  </w:style>
  <w:style w:type="character" w:customStyle="1" w:styleId="FooterChar">
    <w:name w:val="Footer Char"/>
    <w:basedOn w:val="DefaultParagraphFont"/>
    <w:link w:val="Footer"/>
    <w:uiPriority w:val="99"/>
    <w:rsid w:val="00F76B18"/>
    <w:rPr>
      <w:sz w:val="20"/>
      <w:szCs w:val="20"/>
    </w:rPr>
  </w:style>
  <w:style w:type="paragraph" w:customStyle="1" w:styleId="Onderschrifttabelengrafiek">
    <w:name w:val="Onderschrift tabel en grafiek"/>
    <w:basedOn w:val="Voetnootcentraal"/>
    <w:next w:val="Normal"/>
    <w:link w:val="OnderschrifttabelengrafiekChar"/>
    <w:uiPriority w:val="8"/>
    <w:qFormat/>
    <w:rsid w:val="00F76B18"/>
    <w:pPr>
      <w:jc w:val="left"/>
    </w:pPr>
    <w:rPr>
      <w:i/>
    </w:rPr>
  </w:style>
  <w:style w:type="character" w:customStyle="1" w:styleId="OnderschrifttabelengrafiekChar">
    <w:name w:val="Onderschrift tabel en grafiek Char"/>
    <w:basedOn w:val="VoetnootcentraalChar"/>
    <w:link w:val="Onderschrifttabelengrafiek"/>
    <w:uiPriority w:val="8"/>
    <w:rsid w:val="00F76B18"/>
    <w:rPr>
      <w:rFonts w:ascii="Poppins Light" w:hAnsi="Poppins Light" w:cs="Poppins Light"/>
      <w:i/>
      <w:color w:val="0E2841" w:themeColor="text2"/>
      <w:sz w:val="16"/>
      <w:szCs w:val="16"/>
    </w:rPr>
  </w:style>
  <w:style w:type="character" w:customStyle="1" w:styleId="Heading1Char">
    <w:name w:val="Heading 1 Char"/>
    <w:basedOn w:val="DefaultParagraphFont"/>
    <w:link w:val="Heading1"/>
    <w:uiPriority w:val="1"/>
    <w:rsid w:val="00D32553"/>
    <w:rPr>
      <w:rFonts w:asciiTheme="majorHAnsi" w:hAnsiTheme="majorHAnsi"/>
      <w:noProof/>
      <w:sz w:val="48"/>
      <w:szCs w:val="48"/>
    </w:rPr>
  </w:style>
  <w:style w:type="character" w:customStyle="1" w:styleId="Heading2Char">
    <w:name w:val="Heading 2 Char"/>
    <w:basedOn w:val="DefaultParagraphFont"/>
    <w:link w:val="Heading2"/>
    <w:uiPriority w:val="2"/>
    <w:rsid w:val="00F76B18"/>
    <w:rPr>
      <w:rFonts w:asciiTheme="majorHAnsi" w:hAnsiTheme="majorHAnsi"/>
      <w:color w:val="474744" w:themeColor="accent5"/>
      <w:sz w:val="32"/>
      <w:szCs w:val="32"/>
    </w:rPr>
  </w:style>
  <w:style w:type="character" w:customStyle="1" w:styleId="Heading3Char">
    <w:name w:val="Heading 3 Char"/>
    <w:basedOn w:val="DefaultParagraphFont"/>
    <w:link w:val="Heading3"/>
    <w:uiPriority w:val="3"/>
    <w:rsid w:val="00F76B18"/>
    <w:rPr>
      <w:rFonts w:asciiTheme="majorHAnsi" w:eastAsiaTheme="majorEastAsia" w:hAnsiTheme="majorHAnsi" w:cstheme="majorBidi"/>
      <w:color w:val="E4B000" w:themeColor="accent1" w:themeShade="BF"/>
      <w:sz w:val="28"/>
      <w:szCs w:val="28"/>
    </w:rPr>
  </w:style>
  <w:style w:type="character" w:customStyle="1" w:styleId="Heading4Char">
    <w:name w:val="Heading 4 Char"/>
    <w:basedOn w:val="DefaultParagraphFont"/>
    <w:link w:val="Heading4"/>
    <w:uiPriority w:val="4"/>
    <w:rsid w:val="00F76B18"/>
    <w:rPr>
      <w:rFonts w:eastAsiaTheme="majorEastAsia" w:cstheme="majorBidi"/>
      <w:i/>
      <w:iCs/>
      <w:color w:val="E4B000" w:themeColor="accent1" w:themeShade="BF"/>
    </w:rPr>
  </w:style>
  <w:style w:type="character" w:customStyle="1" w:styleId="Heading5Char">
    <w:name w:val="Heading 5 Char"/>
    <w:basedOn w:val="DefaultParagraphFont"/>
    <w:link w:val="Heading5"/>
    <w:uiPriority w:val="9"/>
    <w:semiHidden/>
    <w:rsid w:val="00F76B18"/>
    <w:rPr>
      <w:rFonts w:eastAsiaTheme="majorEastAsia" w:cstheme="majorBidi"/>
      <w:color w:val="E4B000" w:themeColor="accent1" w:themeShade="BF"/>
      <w:sz w:val="20"/>
      <w:szCs w:val="20"/>
    </w:rPr>
  </w:style>
  <w:style w:type="paragraph" w:styleId="Header">
    <w:name w:val="header"/>
    <w:basedOn w:val="Normal"/>
    <w:link w:val="HeaderChar"/>
    <w:uiPriority w:val="99"/>
    <w:unhideWhenUsed/>
    <w:rsid w:val="00F76B18"/>
    <w:pPr>
      <w:tabs>
        <w:tab w:val="center" w:pos="4536"/>
        <w:tab w:val="right" w:pos="9072"/>
      </w:tabs>
      <w:spacing w:after="0"/>
    </w:pPr>
  </w:style>
  <w:style w:type="character" w:customStyle="1" w:styleId="HeaderChar">
    <w:name w:val="Header Char"/>
    <w:basedOn w:val="DefaultParagraphFont"/>
    <w:link w:val="Header"/>
    <w:uiPriority w:val="99"/>
    <w:rsid w:val="00F76B18"/>
    <w:rPr>
      <w:sz w:val="20"/>
      <w:szCs w:val="20"/>
    </w:rPr>
  </w:style>
  <w:style w:type="paragraph" w:styleId="Title">
    <w:name w:val="Title"/>
    <w:basedOn w:val="Normal"/>
    <w:next w:val="Normal"/>
    <w:link w:val="TitleChar"/>
    <w:uiPriority w:val="9"/>
    <w:qFormat/>
    <w:rsid w:val="00F76B18"/>
    <w:pPr>
      <w:jc w:val="center"/>
    </w:pPr>
    <w:rPr>
      <w:rFonts w:asciiTheme="majorHAnsi" w:hAnsiTheme="majorHAnsi"/>
      <w:color w:val="0E2841" w:themeColor="text2"/>
      <w:sz w:val="72"/>
      <w:szCs w:val="72"/>
    </w:rPr>
  </w:style>
  <w:style w:type="character" w:customStyle="1" w:styleId="TitleChar">
    <w:name w:val="Title Char"/>
    <w:basedOn w:val="DefaultParagraphFont"/>
    <w:link w:val="Title"/>
    <w:uiPriority w:val="9"/>
    <w:rsid w:val="00F76B18"/>
    <w:rPr>
      <w:rFonts w:asciiTheme="majorHAnsi" w:hAnsiTheme="majorHAnsi"/>
      <w:color w:val="0E2841" w:themeColor="text2"/>
      <w:sz w:val="72"/>
      <w:szCs w:val="72"/>
    </w:rPr>
  </w:style>
  <w:style w:type="paragraph" w:styleId="Subtitle">
    <w:name w:val="Subtitle"/>
    <w:basedOn w:val="Normal"/>
    <w:next w:val="Normal"/>
    <w:link w:val="SubtitleChar"/>
    <w:uiPriority w:val="11"/>
    <w:rsid w:val="004F4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FCF"/>
    <w:rPr>
      <w:rFonts w:eastAsiaTheme="majorEastAsia" w:cstheme="majorBidi"/>
      <w:color w:val="595959" w:themeColor="text1" w:themeTint="A6"/>
      <w:spacing w:val="15"/>
      <w:sz w:val="28"/>
      <w:szCs w:val="28"/>
    </w:rPr>
  </w:style>
  <w:style w:type="table" w:styleId="TableGrid">
    <w:name w:val="Table Grid"/>
    <w:basedOn w:val="TableNormal"/>
    <w:uiPriority w:val="39"/>
    <w:rsid w:val="00F7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0"/>
    <w:qFormat/>
    <w:rsid w:val="00F76B18"/>
    <w:pPr>
      <w:ind w:left="720"/>
    </w:pPr>
  </w:style>
  <w:style w:type="paragraph" w:styleId="Quote">
    <w:name w:val="Quote"/>
    <w:basedOn w:val="Normal"/>
    <w:next w:val="Normal"/>
    <w:link w:val="QuoteChar"/>
    <w:uiPriority w:val="29"/>
    <w:qFormat/>
    <w:rsid w:val="00F76B18"/>
    <w:pPr>
      <w:spacing w:before="160" w:line="360" w:lineRule="auto"/>
      <w:jc w:val="center"/>
    </w:pPr>
    <w:rPr>
      <w:i/>
      <w:iCs/>
      <w:color w:val="0E2841" w:themeColor="text2"/>
    </w:rPr>
  </w:style>
  <w:style w:type="character" w:customStyle="1" w:styleId="QuoteChar">
    <w:name w:val="Quote Char"/>
    <w:basedOn w:val="DefaultParagraphFont"/>
    <w:link w:val="Quote"/>
    <w:uiPriority w:val="29"/>
    <w:rsid w:val="00F76B18"/>
    <w:rPr>
      <w:i/>
      <w:iCs/>
      <w:color w:val="0E2841" w:themeColor="text2"/>
      <w:sz w:val="20"/>
      <w:szCs w:val="20"/>
    </w:rPr>
  </w:style>
  <w:style w:type="paragraph" w:styleId="IntenseQuote">
    <w:name w:val="Intense Quote"/>
    <w:basedOn w:val="Normal"/>
    <w:next w:val="Normal"/>
    <w:link w:val="IntenseQuoteChar"/>
    <w:uiPriority w:val="30"/>
    <w:qFormat/>
    <w:rsid w:val="00F76B18"/>
    <w:pPr>
      <w:pBdr>
        <w:top w:val="single" w:sz="4" w:space="10" w:color="E4B000" w:themeColor="accent1" w:themeShade="BF"/>
        <w:bottom w:val="single" w:sz="4" w:space="10" w:color="E4B000" w:themeColor="accent1" w:themeShade="BF"/>
      </w:pBdr>
      <w:spacing w:before="480" w:after="480"/>
      <w:ind w:left="864" w:right="864"/>
      <w:jc w:val="center"/>
    </w:pPr>
    <w:rPr>
      <w:i/>
      <w:iCs/>
      <w:color w:val="0E2841" w:themeColor="text2"/>
    </w:rPr>
  </w:style>
  <w:style w:type="character" w:customStyle="1" w:styleId="IntenseQuoteChar">
    <w:name w:val="Intense Quote Char"/>
    <w:basedOn w:val="DefaultParagraphFont"/>
    <w:link w:val="IntenseQuote"/>
    <w:uiPriority w:val="30"/>
    <w:rsid w:val="00F76B18"/>
    <w:rPr>
      <w:i/>
      <w:iCs/>
      <w:color w:val="0E2841" w:themeColor="text2"/>
      <w:sz w:val="20"/>
      <w:szCs w:val="20"/>
    </w:rPr>
  </w:style>
  <w:style w:type="character" w:styleId="SubtleEmphasis">
    <w:name w:val="Subtle Emphasis"/>
    <w:basedOn w:val="DefaultParagraphFont"/>
    <w:uiPriority w:val="19"/>
    <w:qFormat/>
    <w:rsid w:val="00F76B18"/>
    <w:rPr>
      <w:rFonts w:asciiTheme="minorHAnsi" w:hAnsiTheme="minorHAnsi"/>
      <w:i w:val="0"/>
      <w:iCs/>
      <w:color w:val="404040" w:themeColor="text1" w:themeTint="BF"/>
      <w:sz w:val="20"/>
    </w:rPr>
  </w:style>
  <w:style w:type="character" w:styleId="IntenseEmphasis">
    <w:name w:val="Intense Emphasis"/>
    <w:basedOn w:val="DefaultParagraphFont"/>
    <w:uiPriority w:val="21"/>
    <w:qFormat/>
    <w:rsid w:val="00F76B18"/>
    <w:rPr>
      <w:i/>
      <w:iCs/>
      <w:color w:val="E4B000" w:themeColor="accent1" w:themeShade="BF"/>
    </w:rPr>
  </w:style>
  <w:style w:type="character" w:styleId="IntenseReference">
    <w:name w:val="Intense Reference"/>
    <w:basedOn w:val="DefaultParagraphFont"/>
    <w:uiPriority w:val="32"/>
    <w:qFormat/>
    <w:rsid w:val="00F76B18"/>
    <w:rPr>
      <w:b/>
      <w:bCs/>
      <w:smallCaps/>
      <w:color w:val="E4B000" w:themeColor="accent1" w:themeShade="BF"/>
      <w:spacing w:val="5"/>
    </w:rPr>
  </w:style>
  <w:style w:type="table" w:styleId="ListTable1Light-Accent3">
    <w:name w:val="List Table 1 Light Accent 3"/>
    <w:basedOn w:val="TableNormal"/>
    <w:uiPriority w:val="46"/>
    <w:rsid w:val="00F76B18"/>
    <w:pPr>
      <w:spacing w:after="0" w:line="240" w:lineRule="auto"/>
    </w:pPr>
    <w:tblPr>
      <w:tblStyleRowBandSize w:val="1"/>
      <w:tblStyleColBandSize w:val="1"/>
    </w:tblPr>
    <w:tblStylePr w:type="firstRow">
      <w:rPr>
        <w:b/>
        <w:bCs/>
      </w:rPr>
      <w:tblPr/>
      <w:tcPr>
        <w:tcBorders>
          <w:bottom w:val="single" w:sz="4" w:space="0" w:color="FBEEC5" w:themeColor="accent3" w:themeTint="99"/>
        </w:tcBorders>
      </w:tcPr>
    </w:tblStylePr>
    <w:tblStylePr w:type="lastRow">
      <w:rPr>
        <w:b/>
        <w:bCs/>
      </w:rPr>
      <w:tblPr/>
      <w:tcPr>
        <w:tcBorders>
          <w:top w:val="single" w:sz="4" w:space="0" w:color="FBEEC5" w:themeColor="accent3" w:themeTint="99"/>
        </w:tcBorders>
      </w:tcPr>
    </w:tblStylePr>
    <w:tblStylePr w:type="firstCol">
      <w:rPr>
        <w:b/>
        <w:bCs/>
      </w:rPr>
    </w:tblStylePr>
    <w:tblStylePr w:type="lastCol">
      <w:rPr>
        <w:b/>
        <w:bCs/>
      </w:rPr>
    </w:tblStylePr>
    <w:tblStylePr w:type="band1Vert">
      <w:tblPr/>
      <w:tcPr>
        <w:shd w:val="clear" w:color="auto" w:fill="FDF9EB" w:themeFill="accent3" w:themeFillTint="33"/>
      </w:tcPr>
    </w:tblStylePr>
    <w:tblStylePr w:type="band1Horz">
      <w:tblPr/>
      <w:tcPr>
        <w:shd w:val="clear" w:color="auto" w:fill="FDF9EB" w:themeFill="accent3" w:themeFillTint="33"/>
      </w:tcPr>
    </w:tblStylePr>
  </w:style>
  <w:style w:type="table" w:styleId="ListTable2-Accent3">
    <w:name w:val="List Table 2 Accent 3"/>
    <w:aliases w:val="Cohousing Projects"/>
    <w:basedOn w:val="TableNormal"/>
    <w:uiPriority w:val="47"/>
    <w:rsid w:val="00F76B18"/>
    <w:pPr>
      <w:spacing w:after="0" w:line="240" w:lineRule="auto"/>
      <w:jc w:val="center"/>
    </w:pPr>
    <w:rPr>
      <w:sz w:val="20"/>
    </w:rPr>
    <w:tblPr>
      <w:tblStyleRowBandSize w:val="1"/>
      <w:tblStyleColBandSize w:val="1"/>
      <w:jc w:val="center"/>
      <w:tblBorders>
        <w:top w:val="single" w:sz="4" w:space="0" w:color="FBEEC5" w:themeColor="accent3" w:themeTint="99"/>
        <w:bottom w:val="single" w:sz="4" w:space="0" w:color="FBEEC5" w:themeColor="accent3" w:themeTint="99"/>
        <w:insideH w:val="single" w:sz="4" w:space="0" w:color="FBEEC5" w:themeColor="accent3" w:themeTint="99"/>
      </w:tblBorders>
      <w:tblCellMar>
        <w:top w:w="108" w:type="dxa"/>
        <w:bottom w:w="108" w:type="dxa"/>
      </w:tblCellMar>
    </w:tblPr>
    <w:trPr>
      <w:jc w:val="center"/>
    </w:tr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EB" w:themeFill="accent3" w:themeFillTint="33"/>
      </w:tcPr>
    </w:tblStylePr>
    <w:tblStylePr w:type="band1Horz">
      <w:tblPr/>
      <w:tcPr>
        <w:shd w:val="clear" w:color="auto" w:fill="FDF9EB" w:themeFill="accent3" w:themeFillTint="33"/>
      </w:tcPr>
    </w:tblStylePr>
  </w:style>
  <w:style w:type="paragraph" w:customStyle="1" w:styleId="Tabeltekst">
    <w:name w:val="Tabel tekst"/>
    <w:basedOn w:val="Normal"/>
    <w:link w:val="TabeltekstChar"/>
    <w:uiPriority w:val="10"/>
    <w:qFormat/>
    <w:rsid w:val="00F76B18"/>
    <w:pPr>
      <w:spacing w:after="0"/>
      <w:jc w:val="center"/>
    </w:pPr>
  </w:style>
  <w:style w:type="character" w:customStyle="1" w:styleId="TabeltekstChar">
    <w:name w:val="Tabel tekst Char"/>
    <w:basedOn w:val="DefaultParagraphFont"/>
    <w:link w:val="Tabeltekst"/>
    <w:uiPriority w:val="10"/>
    <w:rsid w:val="00F76B18"/>
    <w:rPr>
      <w:sz w:val="20"/>
      <w:szCs w:val="20"/>
    </w:rPr>
  </w:style>
  <w:style w:type="character" w:customStyle="1" w:styleId="Heading6Char">
    <w:name w:val="Heading 6 Char"/>
    <w:basedOn w:val="DefaultParagraphFont"/>
    <w:link w:val="Heading6"/>
    <w:uiPriority w:val="9"/>
    <w:semiHidden/>
    <w:rsid w:val="00CA3E5F"/>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CA3E5F"/>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CA3E5F"/>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CA3E5F"/>
    <w:rPr>
      <w:rFonts w:eastAsiaTheme="majorEastAsia" w:cstheme="majorBidi"/>
      <w:color w:val="272727" w:themeColor="text1" w:themeTint="D8"/>
      <w:sz w:val="20"/>
      <w:szCs w:val="20"/>
    </w:rPr>
  </w:style>
  <w:style w:type="paragraph" w:styleId="NormalWeb">
    <w:name w:val="Normal (Web)"/>
    <w:basedOn w:val="Normal"/>
    <w:unhideWhenUsed/>
    <w:rsid w:val="001407BE"/>
    <w:pPr>
      <w:spacing w:before="100" w:beforeAutospacing="1" w:after="100" w:afterAutospacing="1"/>
    </w:pPr>
    <w:rPr>
      <w:rFonts w:ascii="Times New Roman" w:eastAsiaTheme="minorEastAsia" w:hAnsi="Times New Roman" w:cs="Times New Roman"/>
      <w:kern w:val="0"/>
      <w:sz w:val="24"/>
      <w:szCs w:val="24"/>
      <w:lang w:val="fr-FR" w:eastAsia="nl-BE"/>
      <w14:ligatures w14:val="none"/>
    </w:rPr>
  </w:style>
  <w:style w:type="character" w:styleId="Strong">
    <w:name w:val="Strong"/>
    <w:qFormat/>
    <w:rsid w:val="00FB60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www.recticelinsulation.com/eurothane/pro/img/lambda-txt.gi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Recticel_2025">
  <a:themeElements>
    <a:clrScheme name="Recticel">
      <a:dk1>
        <a:sysClr val="windowText" lastClr="000000"/>
      </a:dk1>
      <a:lt1>
        <a:sysClr val="window" lastClr="FFFFFF"/>
      </a:lt1>
      <a:dk2>
        <a:srgbClr val="0E2841"/>
      </a:dk2>
      <a:lt2>
        <a:srgbClr val="E8E8E8"/>
      </a:lt2>
      <a:accent1>
        <a:srgbClr val="FFD132"/>
      </a:accent1>
      <a:accent2>
        <a:srgbClr val="ADB6BA"/>
      </a:accent2>
      <a:accent3>
        <a:srgbClr val="F9E49F"/>
      </a:accent3>
      <a:accent4>
        <a:srgbClr val="DEE1E2"/>
      </a:accent4>
      <a:accent5>
        <a:srgbClr val="474744"/>
      </a:accent5>
      <a:accent6>
        <a:srgbClr val="E97132"/>
      </a:accent6>
      <a:hlink>
        <a:srgbClr val="467886"/>
      </a:hlink>
      <a:folHlink>
        <a:srgbClr val="96607D"/>
      </a:folHlink>
    </a:clrScheme>
    <a:fontScheme name="Recticel">
      <a:majorFont>
        <a:latin typeface="Poppins Semi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Recticel_2025" id="{2474F3E8-E6F0-4D0B-BC19-0C9BC2A6FD00}" vid="{42F4047B-6368-43E5-BAF3-75B0EA453EA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a49e13-7c6a-43e2-977f-a439bfd98329" xsi:nil="true"/>
    <lcf76f155ced4ddcb4097134ff3c332f xmlns="2d64558f-7f57-4a60-ac7c-ca05f06467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A68217C07194595A7081D5E228A7C" ma:contentTypeVersion="15" ma:contentTypeDescription="Create a new document." ma:contentTypeScope="" ma:versionID="68d1a956f13ef2f45659916cc7fe21dc">
  <xsd:schema xmlns:xsd="http://www.w3.org/2001/XMLSchema" xmlns:xs="http://www.w3.org/2001/XMLSchema" xmlns:p="http://schemas.microsoft.com/office/2006/metadata/properties" xmlns:ns2="2d64558f-7f57-4a60-ac7c-ca05f06467de" xmlns:ns3="70a49e13-7c6a-43e2-977f-a439bfd98329" targetNamespace="http://schemas.microsoft.com/office/2006/metadata/properties" ma:root="true" ma:fieldsID="3ba5db47be64b8f7d52c6ce0e49e0253" ns2:_="" ns3:_="">
    <xsd:import namespace="2d64558f-7f57-4a60-ac7c-ca05f06467de"/>
    <xsd:import namespace="70a49e13-7c6a-43e2-977f-a439bfd983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558f-7f57-4a60-ac7c-ca05f0646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caf49ef-11dc-433a-b50c-a31e94b0a9d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a49e13-7c6a-43e2-977f-a439bfd983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eac315-c5de-4bbd-90eb-7fa3b8664ca7}" ma:internalName="TaxCatchAll" ma:showField="CatchAllData" ma:web="70a49e13-7c6a-43e2-977f-a439bfd9832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6D09E-EA8E-4576-852D-5D03978BA360}">
  <ds:schemaRefs>
    <ds:schemaRef ds:uri="http://purl.org/dc/terms/"/>
    <ds:schemaRef ds:uri="http://schemas.openxmlformats.org/package/2006/metadata/core-properties"/>
    <ds:schemaRef ds:uri="2d64558f-7f57-4a60-ac7c-ca05f06467de"/>
    <ds:schemaRef ds:uri="http://purl.org/dc/elements/1.1/"/>
    <ds:schemaRef ds:uri="http://purl.org/dc/dcmitype/"/>
    <ds:schemaRef ds:uri="70a49e13-7c6a-43e2-977f-a439bfd98329"/>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02FE1D4-49AF-41F9-AB52-BBBC22E7FC37}">
  <ds:schemaRefs>
    <ds:schemaRef ds:uri="http://schemas.microsoft.com/sharepoint/v3/contenttype/forms"/>
  </ds:schemaRefs>
</ds:datastoreItem>
</file>

<file path=customXml/itemProps3.xml><?xml version="1.0" encoding="utf-8"?>
<ds:datastoreItem xmlns:ds="http://schemas.openxmlformats.org/officeDocument/2006/customXml" ds:itemID="{D15A967E-7A10-4A04-BCFC-FFCA87DDE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558f-7f57-4a60-ac7c-ca05f06467de"/>
    <ds:schemaRef ds:uri="70a49e13-7c6a-43e2-977f-a439bfd98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391</Words>
  <Characters>2152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Juez</dc:creator>
  <cp:keywords/>
  <dc:description/>
  <cp:lastModifiedBy>Yrianna Elsen</cp:lastModifiedBy>
  <cp:revision>23</cp:revision>
  <dcterms:created xsi:type="dcterms:W3CDTF">2025-08-27T03:09:00Z</dcterms:created>
  <dcterms:modified xsi:type="dcterms:W3CDTF">2025-09-09T08:40:00Z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0x0101000F5A68217C07194595A7081D5E228A7C</vt:lpwstr>
  </property>
  <property fmtid="{D5CDD505-2E9C-101B-9397-08002B2CF9AE}" pid="3" name="MediaServiceImageTags">
    <vt:lpwstr/>
  </property>
</Properties>
</file>